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3D72615" w14:textId="03AD5252" w:rsidR="00B23453" w:rsidRPr="004C1942" w:rsidRDefault="00E24A82" w:rsidP="009D3728">
      <w:pPr>
        <w:pStyle w:val="Citcia"/>
        <w:rPr>
          <w:b/>
          <w:bCs/>
          <w:i w:val="0"/>
          <w:iCs w:val="0"/>
          <w:sz w:val="32"/>
          <w:szCs w:val="32"/>
        </w:rPr>
      </w:pPr>
      <w:r w:rsidRPr="004C1942">
        <w:rPr>
          <w:rFonts w:eastAsia="Arial"/>
          <w:b/>
          <w:bCs/>
          <w:i w:val="0"/>
          <w:iCs w:val="0"/>
          <w:sz w:val="32"/>
          <w:szCs w:val="32"/>
        </w:rPr>
        <w:t>MANDÁTNA  ZMLUVA</w:t>
      </w:r>
      <w:r w:rsidR="007A328F" w:rsidRPr="004C1942">
        <w:rPr>
          <w:rFonts w:eastAsia="Arial"/>
          <w:b/>
          <w:bCs/>
          <w:i w:val="0"/>
          <w:iCs w:val="0"/>
          <w:sz w:val="32"/>
          <w:szCs w:val="32"/>
        </w:rPr>
        <w:t xml:space="preserve">  č.</w:t>
      </w:r>
      <w:r w:rsidR="00BE1490" w:rsidRPr="004C1942">
        <w:rPr>
          <w:rFonts w:eastAsia="Arial"/>
          <w:b/>
          <w:bCs/>
          <w:i w:val="0"/>
          <w:iCs w:val="0"/>
          <w:sz w:val="32"/>
          <w:szCs w:val="32"/>
        </w:rPr>
        <w:t xml:space="preserve"> </w:t>
      </w:r>
      <w:r w:rsidR="00AB6AB6" w:rsidRPr="004C1942">
        <w:rPr>
          <w:rFonts w:eastAsia="Arial"/>
          <w:b/>
          <w:bCs/>
          <w:i w:val="0"/>
          <w:iCs w:val="0"/>
          <w:sz w:val="32"/>
          <w:szCs w:val="32"/>
        </w:rPr>
        <w:t xml:space="preserve"> </w:t>
      </w:r>
    </w:p>
    <w:p w14:paraId="65100304" w14:textId="77777777" w:rsidR="000B6989" w:rsidRPr="0085686D" w:rsidRDefault="00E24A82">
      <w:pPr>
        <w:spacing w:before="19"/>
        <w:jc w:val="center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uzavretá podľa § 566 a </w:t>
      </w:r>
      <w:proofErr w:type="spellStart"/>
      <w:r w:rsidRPr="0085686D">
        <w:rPr>
          <w:rFonts w:eastAsia="Arial"/>
          <w:sz w:val="22"/>
          <w:szCs w:val="22"/>
        </w:rPr>
        <w:t>nasl</w:t>
      </w:r>
      <w:proofErr w:type="spellEnd"/>
      <w:r w:rsidRPr="0085686D">
        <w:rPr>
          <w:rFonts w:eastAsia="Arial"/>
          <w:sz w:val="22"/>
          <w:szCs w:val="22"/>
        </w:rPr>
        <w:t xml:space="preserve">. zák. č. 513/1991 Zb. </w:t>
      </w:r>
      <w:r w:rsidR="000B6989" w:rsidRPr="0085686D">
        <w:rPr>
          <w:rFonts w:eastAsia="Arial"/>
          <w:sz w:val="22"/>
          <w:szCs w:val="22"/>
        </w:rPr>
        <w:t xml:space="preserve">Obchodného zákonníka </w:t>
      </w:r>
    </w:p>
    <w:p w14:paraId="6FDCAED2" w14:textId="1763A725" w:rsidR="00B23453" w:rsidRPr="0085686D" w:rsidRDefault="00E24A82">
      <w:pPr>
        <w:spacing w:before="19"/>
        <w:jc w:val="center"/>
        <w:rPr>
          <w:sz w:val="22"/>
          <w:szCs w:val="22"/>
        </w:rPr>
      </w:pPr>
      <w:r w:rsidRPr="0085686D">
        <w:rPr>
          <w:rFonts w:eastAsia="Arial"/>
          <w:sz w:val="22"/>
          <w:szCs w:val="22"/>
        </w:rPr>
        <w:t>v znení neskorších predpisov</w:t>
      </w:r>
    </w:p>
    <w:p w14:paraId="23EC4AE3" w14:textId="19F2BB55" w:rsidR="00B23453" w:rsidRPr="0085686D" w:rsidRDefault="00E24A82" w:rsidP="00BE1490">
      <w:pPr>
        <w:spacing w:before="446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ZMLUVNÉ STRANY</w:t>
      </w:r>
    </w:p>
    <w:p w14:paraId="3B01BBE3" w14:textId="77777777" w:rsidR="00B23453" w:rsidRPr="0085686D" w:rsidRDefault="00B23453">
      <w:pPr>
        <w:rPr>
          <w:sz w:val="22"/>
          <w:szCs w:val="22"/>
        </w:rPr>
      </w:pPr>
    </w:p>
    <w:p w14:paraId="4C91B806" w14:textId="77777777" w:rsidR="002A2142" w:rsidRPr="0085686D" w:rsidRDefault="00E24A82" w:rsidP="00645973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Mandant:</w:t>
      </w:r>
      <w:r w:rsidRPr="0085686D">
        <w:rPr>
          <w:rFonts w:eastAsia="Arial"/>
          <w:sz w:val="22"/>
          <w:szCs w:val="22"/>
        </w:rPr>
        <w:tab/>
      </w:r>
      <w:r w:rsidR="006E1ECB" w:rsidRPr="0085686D">
        <w:rPr>
          <w:rFonts w:eastAsia="Arial"/>
          <w:sz w:val="22"/>
          <w:szCs w:val="22"/>
        </w:rPr>
        <w:tab/>
      </w:r>
    </w:p>
    <w:p w14:paraId="0D4D9FBD" w14:textId="77777777" w:rsidR="002A2142" w:rsidRPr="0085686D" w:rsidRDefault="002A2142">
      <w:pPr>
        <w:rPr>
          <w:rFonts w:eastAsia="Arial"/>
          <w:sz w:val="22"/>
          <w:szCs w:val="22"/>
        </w:rPr>
      </w:pPr>
    </w:p>
    <w:p w14:paraId="70FEA014" w14:textId="74966754" w:rsidR="003D7F83" w:rsidRPr="003D7F83" w:rsidRDefault="003D7F83" w:rsidP="003D7F83">
      <w:pPr>
        <w:ind w:firstLine="720"/>
        <w:rPr>
          <w:rFonts w:eastAsia="Arial"/>
          <w:b/>
          <w:bCs/>
          <w:sz w:val="22"/>
          <w:szCs w:val="22"/>
        </w:rPr>
      </w:pPr>
      <w:r w:rsidRPr="003D7F83">
        <w:rPr>
          <w:rFonts w:eastAsia="Arial"/>
          <w:sz w:val="22"/>
          <w:szCs w:val="22"/>
        </w:rPr>
        <w:t xml:space="preserve">Názov: </w:t>
      </w:r>
      <w:r w:rsidRPr="003D7F83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 w:rsidR="00AB6818">
        <w:rPr>
          <w:rFonts w:eastAsia="Arial"/>
          <w:sz w:val="22"/>
          <w:szCs w:val="22"/>
        </w:rPr>
        <w:tab/>
        <w:t>Obec Kluknava</w:t>
      </w:r>
      <w:r w:rsidR="00AB6818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</w:p>
    <w:p w14:paraId="735015CD" w14:textId="296189A1" w:rsidR="003D7F83" w:rsidRPr="003D7F83" w:rsidRDefault="003D7F83" w:rsidP="003D7F83">
      <w:pPr>
        <w:ind w:firstLine="720"/>
        <w:rPr>
          <w:rFonts w:eastAsia="Arial"/>
          <w:sz w:val="22"/>
          <w:szCs w:val="22"/>
        </w:rPr>
      </w:pPr>
      <w:r w:rsidRPr="003D7F83">
        <w:rPr>
          <w:rFonts w:eastAsia="Arial"/>
          <w:sz w:val="22"/>
          <w:szCs w:val="22"/>
        </w:rPr>
        <w:t xml:space="preserve">Sídlo: </w:t>
      </w:r>
      <w:r w:rsidRPr="003D7F83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 w:rsidR="00AB6818">
        <w:rPr>
          <w:rFonts w:eastAsia="Arial"/>
          <w:sz w:val="22"/>
          <w:szCs w:val="22"/>
        </w:rPr>
        <w:t>Kluknava 177</w:t>
      </w:r>
      <w:r>
        <w:rPr>
          <w:rFonts w:eastAsia="Arial"/>
          <w:sz w:val="22"/>
          <w:szCs w:val="22"/>
        </w:rPr>
        <w:tab/>
      </w:r>
    </w:p>
    <w:p w14:paraId="62614119" w14:textId="1DE9ADDF" w:rsidR="003D7F83" w:rsidRPr="003D7F83" w:rsidRDefault="003D7F83" w:rsidP="003D7F83">
      <w:pPr>
        <w:ind w:firstLine="720"/>
        <w:rPr>
          <w:rFonts w:eastAsia="Arial"/>
          <w:sz w:val="22"/>
          <w:szCs w:val="22"/>
        </w:rPr>
      </w:pPr>
      <w:r w:rsidRPr="003D7F83">
        <w:rPr>
          <w:rFonts w:eastAsia="Arial"/>
          <w:sz w:val="22"/>
          <w:szCs w:val="22"/>
        </w:rPr>
        <w:t xml:space="preserve">IČO: </w:t>
      </w:r>
      <w:r w:rsidRPr="003D7F83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 w:rsidR="00AB6818">
        <w:rPr>
          <w:rFonts w:eastAsia="Arial"/>
          <w:sz w:val="22"/>
          <w:szCs w:val="22"/>
        </w:rPr>
        <w:t>00329274</w:t>
      </w:r>
      <w:r>
        <w:rPr>
          <w:rFonts w:eastAsia="Arial"/>
          <w:sz w:val="22"/>
          <w:szCs w:val="22"/>
        </w:rPr>
        <w:tab/>
      </w:r>
    </w:p>
    <w:p w14:paraId="480B3E03" w14:textId="7B21D15B" w:rsidR="003D7F83" w:rsidRPr="00AB6818" w:rsidRDefault="003D7F83" w:rsidP="003D7F83">
      <w:pPr>
        <w:ind w:firstLine="720"/>
        <w:rPr>
          <w:rFonts w:eastAsia="Arial"/>
          <w:sz w:val="22"/>
          <w:szCs w:val="22"/>
        </w:rPr>
      </w:pPr>
      <w:r w:rsidRPr="003D7F83">
        <w:rPr>
          <w:rFonts w:eastAsia="Arial"/>
          <w:sz w:val="22"/>
          <w:szCs w:val="22"/>
        </w:rPr>
        <w:t xml:space="preserve">DIČ: </w:t>
      </w:r>
      <w:r w:rsidRPr="003D7F83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 w:rsidRPr="003D7F83">
        <w:rPr>
          <w:rFonts w:eastAsia="Arial"/>
          <w:sz w:val="22"/>
          <w:szCs w:val="22"/>
        </w:rPr>
        <w:tab/>
      </w:r>
      <w:r w:rsidR="00AB6818" w:rsidRPr="00AB6818">
        <w:rPr>
          <w:sz w:val="22"/>
          <w:szCs w:val="22"/>
        </w:rPr>
        <w:t>2021331477</w:t>
      </w:r>
      <w:r w:rsidRPr="00AB6818">
        <w:rPr>
          <w:rFonts w:eastAsia="Arial"/>
          <w:sz w:val="22"/>
          <w:szCs w:val="22"/>
        </w:rPr>
        <w:tab/>
      </w:r>
    </w:p>
    <w:p w14:paraId="52CD3349" w14:textId="6BEA05FE" w:rsidR="00645973" w:rsidRPr="0085686D" w:rsidRDefault="00645973" w:rsidP="00645973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Kontaktná osoba:</w:t>
      </w:r>
      <w:r w:rsidRPr="0085686D">
        <w:rPr>
          <w:rFonts w:eastAsia="Arial"/>
          <w:sz w:val="22"/>
          <w:szCs w:val="22"/>
        </w:rPr>
        <w:tab/>
      </w:r>
      <w:r w:rsidR="00AB6818">
        <w:rPr>
          <w:rFonts w:eastAsia="Arial"/>
          <w:sz w:val="22"/>
          <w:szCs w:val="22"/>
        </w:rPr>
        <w:t>Ing. Štefan Kováč</w:t>
      </w:r>
      <w:r w:rsidR="003D7F83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</w:p>
    <w:p w14:paraId="66C7E028" w14:textId="0F6ECCE5" w:rsidR="00AB6AB6" w:rsidRPr="00AB6818" w:rsidRDefault="00185AE5" w:rsidP="00B91CFD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Kontakt: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="00AB6818" w:rsidRPr="00AB6818">
        <w:rPr>
          <w:sz w:val="22"/>
          <w:szCs w:val="22"/>
        </w:rPr>
        <w:t>0903 637 796</w:t>
      </w:r>
      <w:r w:rsidR="003D7F83" w:rsidRPr="00AB6818">
        <w:rPr>
          <w:rFonts w:eastAsia="Arial"/>
          <w:sz w:val="22"/>
          <w:szCs w:val="22"/>
        </w:rPr>
        <w:tab/>
      </w:r>
      <w:r w:rsidR="00645973" w:rsidRPr="00AB6818">
        <w:rPr>
          <w:rFonts w:eastAsia="Arial"/>
          <w:sz w:val="22"/>
          <w:szCs w:val="22"/>
        </w:rPr>
        <w:tab/>
      </w:r>
    </w:p>
    <w:p w14:paraId="335FEE47" w14:textId="38CB9FE3" w:rsidR="003D7F83" w:rsidRPr="00AB6818" w:rsidRDefault="003D7F83" w:rsidP="003D7F83">
      <w:pPr>
        <w:ind w:firstLine="720"/>
        <w:rPr>
          <w:rFonts w:eastAsia="Arial"/>
          <w:sz w:val="22"/>
          <w:szCs w:val="22"/>
        </w:rPr>
      </w:pPr>
      <w:r w:rsidRPr="00AB6818">
        <w:rPr>
          <w:rFonts w:eastAsia="Arial"/>
          <w:sz w:val="22"/>
          <w:szCs w:val="22"/>
        </w:rPr>
        <w:t>Bankové spojenie:</w:t>
      </w:r>
      <w:r w:rsidRPr="00AB6818">
        <w:rPr>
          <w:rFonts w:eastAsia="Arial"/>
          <w:sz w:val="22"/>
          <w:szCs w:val="22"/>
        </w:rPr>
        <w:tab/>
      </w:r>
      <w:r w:rsidR="00AB6818" w:rsidRPr="00AB6818">
        <w:rPr>
          <w:rFonts w:eastAsia="Arial"/>
          <w:sz w:val="22"/>
          <w:szCs w:val="22"/>
        </w:rPr>
        <w:t xml:space="preserve">Prima Banka Slovensko </w:t>
      </w:r>
      <w:proofErr w:type="spellStart"/>
      <w:r w:rsidR="00AB6818" w:rsidRPr="00AB6818">
        <w:rPr>
          <w:rFonts w:eastAsia="Arial"/>
          <w:sz w:val="22"/>
          <w:szCs w:val="22"/>
        </w:rPr>
        <w:t>a.s</w:t>
      </w:r>
      <w:proofErr w:type="spellEnd"/>
      <w:r w:rsidR="00AB6818" w:rsidRPr="00AB6818">
        <w:rPr>
          <w:rFonts w:eastAsia="Arial"/>
          <w:sz w:val="22"/>
          <w:szCs w:val="22"/>
        </w:rPr>
        <w:t>.</w:t>
      </w:r>
      <w:r w:rsidRPr="00AB6818">
        <w:rPr>
          <w:rFonts w:eastAsia="Arial"/>
          <w:sz w:val="22"/>
          <w:szCs w:val="22"/>
        </w:rPr>
        <w:tab/>
      </w:r>
    </w:p>
    <w:p w14:paraId="0244EE64" w14:textId="54AB5CEA" w:rsidR="003D7F83" w:rsidRPr="00AB6818" w:rsidRDefault="003D7F83" w:rsidP="003D7F83">
      <w:pPr>
        <w:ind w:firstLine="720"/>
        <w:rPr>
          <w:rFonts w:eastAsia="Arial"/>
          <w:sz w:val="22"/>
          <w:szCs w:val="22"/>
        </w:rPr>
      </w:pPr>
      <w:r w:rsidRPr="00AB6818">
        <w:rPr>
          <w:rFonts w:eastAsia="Arial"/>
          <w:sz w:val="22"/>
          <w:szCs w:val="22"/>
        </w:rPr>
        <w:t>IBAN:</w:t>
      </w:r>
      <w:r w:rsidRPr="00AB6818">
        <w:rPr>
          <w:rFonts w:eastAsia="Arial"/>
          <w:sz w:val="22"/>
          <w:szCs w:val="22"/>
        </w:rPr>
        <w:tab/>
      </w:r>
      <w:r w:rsidRPr="00AB6818">
        <w:rPr>
          <w:rFonts w:eastAsia="Arial"/>
          <w:sz w:val="22"/>
          <w:szCs w:val="22"/>
        </w:rPr>
        <w:tab/>
      </w:r>
      <w:r w:rsidRPr="00AB6818">
        <w:rPr>
          <w:rFonts w:eastAsia="Arial"/>
          <w:sz w:val="22"/>
          <w:szCs w:val="22"/>
        </w:rPr>
        <w:tab/>
      </w:r>
      <w:r w:rsidR="00AB6818" w:rsidRPr="00AB6818">
        <w:rPr>
          <w:sz w:val="22"/>
          <w:szCs w:val="22"/>
        </w:rPr>
        <w:t>SK06 5600 0000 0034 1198 4001</w:t>
      </w:r>
      <w:r w:rsidRPr="00AB6818">
        <w:rPr>
          <w:rFonts w:eastAsia="Arial"/>
          <w:sz w:val="22"/>
          <w:szCs w:val="22"/>
        </w:rPr>
        <w:tab/>
      </w:r>
    </w:p>
    <w:p w14:paraId="775EA8B3" w14:textId="297A2894" w:rsidR="00A94839" w:rsidRPr="00AB6818" w:rsidRDefault="000B6989" w:rsidP="003D7F83">
      <w:pPr>
        <w:ind w:firstLine="720"/>
        <w:rPr>
          <w:rFonts w:eastAsia="Arial"/>
          <w:sz w:val="22"/>
          <w:szCs w:val="22"/>
        </w:rPr>
      </w:pPr>
      <w:r w:rsidRPr="00AB6818">
        <w:rPr>
          <w:rFonts w:eastAsia="Arial"/>
          <w:sz w:val="22"/>
          <w:szCs w:val="22"/>
        </w:rPr>
        <w:tab/>
      </w:r>
    </w:p>
    <w:p w14:paraId="5739D83D" w14:textId="26A086C3" w:rsidR="000B6989" w:rsidRPr="0085686D" w:rsidRDefault="000B6989" w:rsidP="00A94839">
      <w:pPr>
        <w:ind w:firstLine="720"/>
        <w:rPr>
          <w:rFonts w:eastAsia="Arial"/>
          <w:i/>
          <w:iCs/>
          <w:sz w:val="22"/>
          <w:szCs w:val="22"/>
        </w:rPr>
      </w:pPr>
      <w:r w:rsidRPr="0085686D">
        <w:rPr>
          <w:rFonts w:eastAsia="Arial"/>
          <w:i/>
          <w:iCs/>
          <w:sz w:val="22"/>
          <w:szCs w:val="22"/>
        </w:rPr>
        <w:t>(ďalej aj ako „mandant“)</w:t>
      </w:r>
    </w:p>
    <w:p w14:paraId="0F78F3AD" w14:textId="77777777" w:rsidR="006F4B1C" w:rsidRPr="0085686D" w:rsidRDefault="006F4B1C">
      <w:pPr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</w:p>
    <w:p w14:paraId="72D386C0" w14:textId="77777777" w:rsidR="00645973" w:rsidRPr="0085686D" w:rsidRDefault="00E24A82" w:rsidP="00645973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Mandatár:</w:t>
      </w:r>
      <w:r w:rsidRPr="0085686D">
        <w:rPr>
          <w:rFonts w:eastAsia="Arial"/>
          <w:sz w:val="22"/>
          <w:szCs w:val="22"/>
        </w:rPr>
        <w:tab/>
      </w:r>
    </w:p>
    <w:p w14:paraId="2E28FFAD" w14:textId="3D2941F1" w:rsidR="002A2142" w:rsidRPr="0085686D" w:rsidRDefault="002E36D2" w:rsidP="00645973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</w:p>
    <w:p w14:paraId="38FB4271" w14:textId="54B0CAE4" w:rsidR="00223A26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Obchodné meno: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 xml:space="preserve">                   </w:t>
      </w:r>
    </w:p>
    <w:p w14:paraId="1A30BB8D" w14:textId="1D647E92" w:rsidR="00223A26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Sídlo: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 xml:space="preserve">              </w:t>
      </w:r>
    </w:p>
    <w:p w14:paraId="5A97C32C" w14:textId="3358768A" w:rsidR="00223A26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V zastúpení: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 xml:space="preserve">                                </w:t>
      </w:r>
    </w:p>
    <w:p w14:paraId="0B275C9C" w14:textId="63C85B41" w:rsidR="00223A26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IČO: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 xml:space="preserve">                  </w:t>
      </w:r>
    </w:p>
    <w:p w14:paraId="00187630" w14:textId="1861C5A0" w:rsidR="00223A26" w:rsidRPr="0085686D" w:rsidRDefault="00223A26" w:rsidP="00223A26">
      <w:pPr>
        <w:ind w:left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DIČ: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 xml:space="preserve">                   </w:t>
      </w:r>
    </w:p>
    <w:p w14:paraId="457AB4AD" w14:textId="79E74C02" w:rsidR="00223A26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IČ DPH: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 xml:space="preserve">                     </w:t>
      </w:r>
    </w:p>
    <w:p w14:paraId="0F723542" w14:textId="395BF478" w:rsidR="00223A26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Kontakt:                        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="004C1942">
        <w:rPr>
          <w:rFonts w:eastAsia="Arial"/>
          <w:sz w:val="22"/>
          <w:szCs w:val="22"/>
        </w:rPr>
        <w:t xml:space="preserve"> </w:t>
      </w:r>
    </w:p>
    <w:p w14:paraId="2B71CF03" w14:textId="17BE704B" w:rsidR="00223A26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Bankové spojenie: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 xml:space="preserve">              </w:t>
      </w:r>
    </w:p>
    <w:p w14:paraId="58D3B48B" w14:textId="4E53326E" w:rsidR="00265FF7" w:rsidRPr="0085686D" w:rsidRDefault="00223A26" w:rsidP="00223A2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IBAN:  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A2142" w:rsidRPr="0085686D">
        <w:rPr>
          <w:rFonts w:eastAsia="Arial"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</w:p>
    <w:p w14:paraId="03CAA476" w14:textId="20077301" w:rsidR="000B6989" w:rsidRPr="0085686D" w:rsidRDefault="000B6989" w:rsidP="000B6989">
      <w:pPr>
        <w:ind w:firstLine="720"/>
        <w:rPr>
          <w:rFonts w:eastAsia="Arial"/>
          <w:i/>
          <w:iCs/>
          <w:sz w:val="22"/>
          <w:szCs w:val="22"/>
        </w:rPr>
      </w:pPr>
      <w:r w:rsidRPr="0085686D">
        <w:rPr>
          <w:rFonts w:eastAsia="Arial"/>
          <w:i/>
          <w:iCs/>
          <w:sz w:val="22"/>
          <w:szCs w:val="22"/>
        </w:rPr>
        <w:t>(ďalej aj ako „mandatár“)</w:t>
      </w:r>
      <w:r w:rsidR="002E36D2" w:rsidRPr="0085686D">
        <w:rPr>
          <w:rFonts w:eastAsia="Arial"/>
          <w:i/>
          <w:iCs/>
          <w:sz w:val="22"/>
          <w:szCs w:val="22"/>
        </w:rPr>
        <w:tab/>
      </w:r>
      <w:r w:rsidR="002E36D2" w:rsidRPr="0085686D">
        <w:rPr>
          <w:rFonts w:eastAsia="Arial"/>
          <w:i/>
          <w:iCs/>
          <w:sz w:val="22"/>
          <w:szCs w:val="22"/>
        </w:rPr>
        <w:tab/>
      </w:r>
      <w:r w:rsidR="002E36D2" w:rsidRPr="0085686D">
        <w:rPr>
          <w:rFonts w:eastAsia="Arial"/>
          <w:i/>
          <w:iCs/>
          <w:sz w:val="22"/>
          <w:szCs w:val="22"/>
        </w:rPr>
        <w:tab/>
      </w:r>
    </w:p>
    <w:p w14:paraId="667CFB0E" w14:textId="77777777" w:rsidR="000B6989" w:rsidRPr="0085686D" w:rsidRDefault="000B6989" w:rsidP="000B6989">
      <w:pPr>
        <w:ind w:firstLine="720"/>
        <w:rPr>
          <w:rFonts w:eastAsia="Arial"/>
          <w:i/>
          <w:iCs/>
          <w:sz w:val="22"/>
          <w:szCs w:val="22"/>
        </w:rPr>
      </w:pPr>
    </w:p>
    <w:p w14:paraId="449D3AA8" w14:textId="15C7FB33" w:rsidR="000B6989" w:rsidRPr="0085686D" w:rsidRDefault="000B6989" w:rsidP="00AB6AB6">
      <w:pPr>
        <w:ind w:firstLine="720"/>
        <w:rPr>
          <w:rFonts w:eastAsia="Arial"/>
          <w:sz w:val="22"/>
          <w:szCs w:val="22"/>
        </w:rPr>
      </w:pPr>
      <w:r w:rsidRPr="0085686D">
        <w:rPr>
          <w:rFonts w:eastAsia="Arial"/>
          <w:i/>
          <w:iCs/>
          <w:sz w:val="22"/>
          <w:szCs w:val="22"/>
        </w:rPr>
        <w:t>(ďalej spoločne ako „zmluvné strany“)</w:t>
      </w:r>
      <w:r w:rsidR="002E36D2" w:rsidRPr="0085686D">
        <w:rPr>
          <w:rFonts w:eastAsia="Arial"/>
          <w:i/>
          <w:iCs/>
          <w:sz w:val="22"/>
          <w:szCs w:val="22"/>
        </w:rPr>
        <w:tab/>
      </w:r>
      <w:r w:rsidR="002E36D2" w:rsidRPr="0085686D">
        <w:rPr>
          <w:rFonts w:eastAsia="Arial"/>
          <w:sz w:val="22"/>
          <w:szCs w:val="22"/>
        </w:rPr>
        <w:tab/>
      </w:r>
    </w:p>
    <w:p w14:paraId="57B3A2D6" w14:textId="77777777" w:rsidR="000B6989" w:rsidRPr="0085686D" w:rsidRDefault="000B6989" w:rsidP="000B6989">
      <w:pPr>
        <w:ind w:firstLine="720"/>
        <w:rPr>
          <w:rFonts w:eastAsia="Arial"/>
          <w:sz w:val="22"/>
          <w:szCs w:val="22"/>
        </w:rPr>
      </w:pPr>
    </w:p>
    <w:p w14:paraId="6EFD6A45" w14:textId="0822D309" w:rsidR="00B23453" w:rsidRPr="0085686D" w:rsidRDefault="00E24A82">
      <w:pPr>
        <w:ind w:left="102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Článok I</w:t>
      </w:r>
      <w:r w:rsidR="000B6989" w:rsidRPr="0085686D">
        <w:rPr>
          <w:rFonts w:eastAsia="Arial"/>
          <w:b/>
          <w:sz w:val="22"/>
          <w:szCs w:val="22"/>
        </w:rPr>
        <w:t>.</w:t>
      </w:r>
    </w:p>
    <w:p w14:paraId="0AE2B934" w14:textId="77777777" w:rsidR="00B23453" w:rsidRPr="0085686D" w:rsidRDefault="00E24A82">
      <w:pPr>
        <w:ind w:left="102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PREDMET ZMLUVY</w:t>
      </w:r>
    </w:p>
    <w:p w14:paraId="00E8B50F" w14:textId="06A6F6B5" w:rsidR="00141EB7" w:rsidRPr="003D4F73" w:rsidRDefault="00E24A82" w:rsidP="003D4F73">
      <w:pPr>
        <w:jc w:val="both"/>
        <w:rPr>
          <w:b/>
          <w:bCs/>
          <w:sz w:val="22"/>
          <w:szCs w:val="22"/>
        </w:rPr>
      </w:pPr>
      <w:r w:rsidRPr="003D4F73">
        <w:rPr>
          <w:rFonts w:eastAsia="Arial"/>
          <w:sz w:val="22"/>
          <w:szCs w:val="22"/>
        </w:rPr>
        <w:t xml:space="preserve">Mandatár sa zaväzuje, že zariadi za podmienok dohodnutých v tejto zmluve za odplatu pre mandanta v jeho </w:t>
      </w:r>
      <w:r w:rsidR="00A94839" w:rsidRPr="003D4F73">
        <w:rPr>
          <w:rFonts w:eastAsia="Arial"/>
          <w:sz w:val="22"/>
          <w:szCs w:val="22"/>
        </w:rPr>
        <w:t xml:space="preserve"> </w:t>
      </w:r>
      <w:r w:rsidR="00624910" w:rsidRPr="003D4F73">
        <w:rPr>
          <w:rFonts w:eastAsia="Arial"/>
          <w:sz w:val="22"/>
          <w:szCs w:val="22"/>
        </w:rPr>
        <w:t>mene</w:t>
      </w:r>
      <w:r w:rsidRPr="003D4F73">
        <w:rPr>
          <w:rFonts w:eastAsia="Arial"/>
          <w:sz w:val="22"/>
          <w:szCs w:val="22"/>
        </w:rPr>
        <w:t xml:space="preserve"> a na jeho účet inžinierske činnosti </w:t>
      </w:r>
      <w:r w:rsidR="00D717AA" w:rsidRPr="003D4F73">
        <w:rPr>
          <w:rFonts w:eastAsia="Arial"/>
          <w:sz w:val="22"/>
          <w:szCs w:val="22"/>
        </w:rPr>
        <w:t xml:space="preserve">súvisiacich s </w:t>
      </w:r>
      <w:r w:rsidRPr="003D4F73">
        <w:rPr>
          <w:rFonts w:eastAsia="Arial"/>
          <w:b/>
          <w:bCs/>
          <w:sz w:val="22"/>
          <w:szCs w:val="22"/>
        </w:rPr>
        <w:t>výkon</w:t>
      </w:r>
      <w:r w:rsidR="00D717AA" w:rsidRPr="003D4F73">
        <w:rPr>
          <w:rFonts w:eastAsia="Arial"/>
          <w:b/>
          <w:bCs/>
          <w:sz w:val="22"/>
          <w:szCs w:val="22"/>
        </w:rPr>
        <w:t>om</w:t>
      </w:r>
      <w:r w:rsidRPr="003D4F73">
        <w:rPr>
          <w:rFonts w:eastAsia="Arial"/>
          <w:b/>
          <w:bCs/>
          <w:sz w:val="22"/>
          <w:szCs w:val="22"/>
        </w:rPr>
        <w:t xml:space="preserve"> stavebné</w:t>
      </w:r>
      <w:r w:rsidR="007D740A" w:rsidRPr="003D4F73">
        <w:rPr>
          <w:rFonts w:eastAsia="Arial"/>
          <w:b/>
          <w:bCs/>
          <w:sz w:val="22"/>
          <w:szCs w:val="22"/>
        </w:rPr>
        <w:t>ho dozoru</w:t>
      </w:r>
      <w:r w:rsidR="007D740A" w:rsidRPr="003D4F73">
        <w:rPr>
          <w:rFonts w:eastAsia="Arial"/>
          <w:sz w:val="22"/>
          <w:szCs w:val="22"/>
        </w:rPr>
        <w:t xml:space="preserve"> </w:t>
      </w:r>
      <w:r w:rsidR="00D717AA" w:rsidRPr="003D4F73">
        <w:rPr>
          <w:rFonts w:eastAsia="Arial"/>
          <w:sz w:val="22"/>
          <w:szCs w:val="22"/>
        </w:rPr>
        <w:t>v zmysle zákona č.138/192 Zb. o autorizovaných architektoch a autorizovaných stavebných inžinieroch v znení neskorších predpiso</w:t>
      </w:r>
      <w:r w:rsidR="00B62BEB" w:rsidRPr="003D4F73">
        <w:rPr>
          <w:rFonts w:eastAsia="Arial"/>
          <w:sz w:val="22"/>
          <w:szCs w:val="22"/>
        </w:rPr>
        <w:t>v a zákona č. 50/1976 Zb. o územnom plánovaní a stavebnom poriadku (stavebný zákon) v znení neskorších predpisov, a to realizáciu stavebných prác na s</w:t>
      </w:r>
      <w:r w:rsidR="00537844" w:rsidRPr="003D4F73">
        <w:rPr>
          <w:rFonts w:eastAsia="Arial"/>
          <w:sz w:val="22"/>
          <w:szCs w:val="22"/>
        </w:rPr>
        <w:t>tavb</w:t>
      </w:r>
      <w:r w:rsidR="00B62BEB" w:rsidRPr="003D4F73">
        <w:rPr>
          <w:rFonts w:eastAsia="Arial"/>
          <w:sz w:val="22"/>
          <w:szCs w:val="22"/>
        </w:rPr>
        <w:t>e</w:t>
      </w:r>
      <w:r w:rsidR="006F4B1C" w:rsidRPr="003D4F73">
        <w:rPr>
          <w:rFonts w:eastAsia="Arial"/>
          <w:sz w:val="22"/>
          <w:szCs w:val="22"/>
        </w:rPr>
        <w:t>:</w:t>
      </w:r>
      <w:r w:rsidR="009D3728" w:rsidRPr="003D4F73">
        <w:rPr>
          <w:sz w:val="22"/>
          <w:szCs w:val="22"/>
        </w:rPr>
        <w:t xml:space="preserve"> </w:t>
      </w:r>
      <w:r w:rsidR="009D3728" w:rsidRPr="003D4F73">
        <w:rPr>
          <w:b/>
          <w:bCs/>
          <w:sz w:val="22"/>
          <w:szCs w:val="22"/>
        </w:rPr>
        <w:t>„</w:t>
      </w:r>
      <w:r w:rsidR="00AB6818" w:rsidRPr="003D4F73">
        <w:rPr>
          <w:b/>
          <w:bCs/>
          <w:sz w:val="22"/>
          <w:szCs w:val="22"/>
        </w:rPr>
        <w:t xml:space="preserve"> </w:t>
      </w:r>
      <w:proofErr w:type="spellStart"/>
      <w:r w:rsidR="00AB6818" w:rsidRPr="003D4F73">
        <w:rPr>
          <w:b/>
          <w:bCs/>
          <w:sz w:val="22"/>
          <w:szCs w:val="22"/>
        </w:rPr>
        <w:t>Greenpoint</w:t>
      </w:r>
      <w:proofErr w:type="spellEnd"/>
      <w:r w:rsidR="00AB6818" w:rsidRPr="003D4F73">
        <w:rPr>
          <w:b/>
          <w:bCs/>
          <w:sz w:val="22"/>
          <w:szCs w:val="22"/>
        </w:rPr>
        <w:t xml:space="preserve"> Rozhľadňa Kluknava</w:t>
      </w:r>
      <w:r w:rsidR="009D3728" w:rsidRPr="003D4F73">
        <w:rPr>
          <w:b/>
          <w:bCs/>
          <w:sz w:val="22"/>
          <w:szCs w:val="22"/>
        </w:rPr>
        <w:t>“</w:t>
      </w:r>
      <w:r w:rsidR="003D4F73" w:rsidRPr="003D4F73">
        <w:rPr>
          <w:b/>
          <w:bCs/>
          <w:sz w:val="22"/>
          <w:szCs w:val="22"/>
        </w:rPr>
        <w:t xml:space="preserve">. </w:t>
      </w:r>
    </w:p>
    <w:p w14:paraId="186EFC44" w14:textId="77777777" w:rsidR="00992B82" w:rsidRPr="003D4F73" w:rsidRDefault="00992B82" w:rsidP="003D4F73">
      <w:pPr>
        <w:autoSpaceDE w:val="0"/>
        <w:autoSpaceDN w:val="0"/>
        <w:adjustRightInd w:val="0"/>
        <w:spacing w:before="245"/>
        <w:ind w:left="284"/>
        <w:jc w:val="both"/>
        <w:rPr>
          <w:b/>
          <w:bCs/>
          <w:sz w:val="22"/>
          <w:szCs w:val="22"/>
        </w:rPr>
      </w:pPr>
    </w:p>
    <w:p w14:paraId="7A76B160" w14:textId="110BD699" w:rsidR="00B23453" w:rsidRPr="00992B82" w:rsidRDefault="006F4B1C" w:rsidP="003C77C1">
      <w:pPr>
        <w:pStyle w:val="Odsekzoznamu"/>
        <w:numPr>
          <w:ilvl w:val="0"/>
          <w:numId w:val="16"/>
        </w:numPr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992B82">
        <w:rPr>
          <w:rFonts w:ascii="Times New Roman" w:eastAsia="Arial" w:hAnsi="Times New Roman"/>
          <w:sz w:val="22"/>
          <w:szCs w:val="22"/>
        </w:rPr>
        <w:t>Predmetom zmluvy je výkon stavebného dozoru</w:t>
      </w:r>
      <w:r w:rsidR="00D96DF6" w:rsidRPr="00992B82">
        <w:rPr>
          <w:rFonts w:ascii="Times New Roman" w:eastAsiaTheme="minorEastAsia" w:hAnsi="Times New Roman"/>
          <w:sz w:val="24"/>
          <w:szCs w:val="24"/>
        </w:rPr>
        <w:t xml:space="preserve"> </w:t>
      </w:r>
      <w:r w:rsidR="00D96DF6" w:rsidRPr="00992B82">
        <w:rPr>
          <w:rFonts w:ascii="Times New Roman" w:eastAsia="Arial" w:hAnsi="Times New Roman"/>
          <w:sz w:val="22"/>
          <w:szCs w:val="22"/>
        </w:rPr>
        <w:t xml:space="preserve">v </w:t>
      </w:r>
      <w:r w:rsidR="00E24A82" w:rsidRPr="00992B82">
        <w:rPr>
          <w:rFonts w:ascii="Times New Roman" w:eastAsia="Arial" w:hAnsi="Times New Roman"/>
          <w:sz w:val="22"/>
          <w:szCs w:val="22"/>
        </w:rPr>
        <w:t>tomto rozsahu:</w:t>
      </w:r>
    </w:p>
    <w:p w14:paraId="367FA12B" w14:textId="77777777" w:rsidR="00B23453" w:rsidRPr="0085686D" w:rsidRDefault="00B23453">
      <w:pPr>
        <w:spacing w:before="10"/>
        <w:ind w:left="5"/>
        <w:rPr>
          <w:sz w:val="22"/>
          <w:szCs w:val="22"/>
        </w:rPr>
      </w:pPr>
    </w:p>
    <w:p w14:paraId="5956C636" w14:textId="77777777" w:rsidR="00B23453" w:rsidRPr="0085686D" w:rsidRDefault="00E24A82" w:rsidP="00D96DF6">
      <w:pPr>
        <w:numPr>
          <w:ilvl w:val="0"/>
          <w:numId w:val="3"/>
        </w:numPr>
        <w:spacing w:before="5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oboznámenie sa s podkladmi, podľa ktorých sa pripravuje realizácia stavby, najmä s projektom, s vyjadrením stavebného úradu – ohlasovacia povinnosť,</w:t>
      </w:r>
    </w:p>
    <w:p w14:paraId="70FEEC6B" w14:textId="77777777" w:rsidR="00B23453" w:rsidRPr="0085686D" w:rsidRDefault="00E24A82" w:rsidP="00D96DF6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odovzdanie staveniska zhotoviteľovi stavby a zabezpečenie zápisu o odovzdaní staveniska,</w:t>
      </w:r>
    </w:p>
    <w:p w14:paraId="7EC0A6CD" w14:textId="77777777" w:rsidR="00D96DF6" w:rsidRPr="0085686D" w:rsidRDefault="00E24A82" w:rsidP="00D96DF6">
      <w:pPr>
        <w:numPr>
          <w:ilvl w:val="0"/>
          <w:numId w:val="3"/>
        </w:numPr>
        <w:spacing w:before="10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postupu prác a dodržiavanie podmienok –  v nadväznosti na projektovú dokumentáciu a platné technické normy a predpisy o vykonávaných prácach,</w:t>
      </w:r>
      <w:r w:rsidR="00D96DF6" w:rsidRPr="0085686D">
        <w:rPr>
          <w:rFonts w:eastAsia="Arial"/>
          <w:sz w:val="22"/>
          <w:szCs w:val="22"/>
        </w:rPr>
        <w:t xml:space="preserve"> </w:t>
      </w:r>
    </w:p>
    <w:p w14:paraId="3FCBEFE6" w14:textId="77777777" w:rsidR="00B23453" w:rsidRPr="0085686D" w:rsidRDefault="00E24A82" w:rsidP="00D96DF6">
      <w:pPr>
        <w:numPr>
          <w:ilvl w:val="0"/>
          <w:numId w:val="3"/>
        </w:numPr>
        <w:spacing w:before="10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odsúhlasovanie prípadných dodatkov a zmien projek</w:t>
      </w:r>
      <w:r w:rsidR="00D96DF6" w:rsidRPr="0085686D">
        <w:rPr>
          <w:rFonts w:eastAsia="Arial"/>
          <w:sz w:val="22"/>
          <w:szCs w:val="22"/>
        </w:rPr>
        <w:t xml:space="preserve">tu, ktoré nezvyšujú náklady </w:t>
      </w:r>
      <w:r w:rsidRPr="0085686D">
        <w:rPr>
          <w:rFonts w:eastAsia="Arial"/>
          <w:sz w:val="22"/>
          <w:szCs w:val="22"/>
        </w:rPr>
        <w:t xml:space="preserve">stavebného objektu, nepredlžujú lehotu výstavby a </w:t>
      </w:r>
      <w:r w:rsidR="00D96DF6" w:rsidRPr="0085686D">
        <w:rPr>
          <w:rFonts w:eastAsia="Arial"/>
          <w:sz w:val="22"/>
          <w:szCs w:val="22"/>
        </w:rPr>
        <w:t>nezhoršujú parametre stavby. O</w:t>
      </w:r>
      <w:r w:rsidRPr="0085686D">
        <w:rPr>
          <w:rFonts w:eastAsia="Arial"/>
          <w:sz w:val="22"/>
          <w:szCs w:val="22"/>
        </w:rPr>
        <w:t xml:space="preserve">statné dodatky a zmeny </w:t>
      </w:r>
      <w:r w:rsidRPr="0085686D">
        <w:rPr>
          <w:rFonts w:eastAsia="Arial"/>
          <w:sz w:val="22"/>
          <w:szCs w:val="22"/>
        </w:rPr>
        <w:lastRenderedPageBreak/>
        <w:t>predkladať s vlastným vyjadrením investorovi,</w:t>
      </w:r>
      <w:r w:rsidR="00E24AC7" w:rsidRPr="0085686D">
        <w:rPr>
          <w:rFonts w:eastAsia="Arial"/>
          <w:sz w:val="22"/>
          <w:szCs w:val="22"/>
        </w:rPr>
        <w:t xml:space="preserve"> </w:t>
      </w:r>
      <w:r w:rsidRPr="0085686D">
        <w:rPr>
          <w:rFonts w:eastAsia="Arial"/>
          <w:sz w:val="22"/>
          <w:szCs w:val="22"/>
        </w:rPr>
        <w:t>zabezpečovanie prípadných zmien vznesených investorom počas realizácie diela,</w:t>
      </w:r>
    </w:p>
    <w:p w14:paraId="0DBF13EA" w14:textId="77777777" w:rsidR="00B23453" w:rsidRPr="0085686D" w:rsidRDefault="00E24A82" w:rsidP="00D96DF6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čerpania investičných prostriedkov a bezodkladné informovanie investora o všetkých predpokladaných zmenách a závažných skutočnostiach,</w:t>
      </w:r>
    </w:p>
    <w:p w14:paraId="766BA4D0" w14:textId="77777777" w:rsidR="00B23453" w:rsidRPr="0085686D" w:rsidRDefault="00E24A82" w:rsidP="00D96DF6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vecnej a cenovej správnosti a úplnosti oceňovaných podkladov, ich súladu s podmienkami zmlúv a ich predkladanie investorovi na likvidáciu,</w:t>
      </w:r>
    </w:p>
    <w:p w14:paraId="1A9EB13B" w14:textId="77777777" w:rsidR="002E36D2" w:rsidRPr="0085686D" w:rsidRDefault="00E24A82" w:rsidP="002E36D2">
      <w:pPr>
        <w:numPr>
          <w:ilvl w:val="0"/>
          <w:numId w:val="3"/>
        </w:numPr>
        <w:spacing w:before="10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a fotodokumentácia tých časti dodávok, ktoré budú v ďalšom postupe zakryté alebo sa stanú neprístupnými,</w:t>
      </w:r>
    </w:p>
    <w:p w14:paraId="5501ED0A" w14:textId="77777777" w:rsidR="00867F8B" w:rsidRPr="0085686D" w:rsidRDefault="00E24A82" w:rsidP="00614987">
      <w:pPr>
        <w:numPr>
          <w:ilvl w:val="0"/>
          <w:numId w:val="3"/>
        </w:numPr>
        <w:spacing w:before="10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kontrolné dni vykonať za účasti zamestnanca mandanta, kontrolný deň zaznamenať v stavebnom denníku, do stavebného denníka uviesť všetky práce naviac, zár</w:t>
      </w:r>
      <w:r w:rsidR="00D96DF6" w:rsidRPr="0085686D">
        <w:rPr>
          <w:rFonts w:eastAsia="Arial"/>
          <w:sz w:val="22"/>
          <w:szCs w:val="22"/>
        </w:rPr>
        <w:t>oveň aj zakryté  stavebné práce,</w:t>
      </w:r>
      <w:r w:rsidRPr="0085686D">
        <w:rPr>
          <w:rFonts w:eastAsia="Arial"/>
          <w:sz w:val="22"/>
          <w:szCs w:val="22"/>
        </w:rPr>
        <w:t xml:space="preserve">  </w:t>
      </w:r>
    </w:p>
    <w:p w14:paraId="45EF72D9" w14:textId="77777777" w:rsidR="00B23453" w:rsidRPr="0085686D" w:rsidRDefault="00E24A82" w:rsidP="00D96DF6">
      <w:pPr>
        <w:numPr>
          <w:ilvl w:val="0"/>
          <w:numId w:val="3"/>
        </w:numPr>
        <w:spacing w:before="14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spolupráca s pracovníkmi projektanta vykonávajúcimi autorský dozor realizovaných prác a dodávok v súlade s projektom,</w:t>
      </w:r>
      <w:r w:rsidR="00D96DF6" w:rsidRPr="0085686D">
        <w:rPr>
          <w:rFonts w:eastAsia="Arial"/>
          <w:sz w:val="22"/>
          <w:szCs w:val="22"/>
        </w:rPr>
        <w:t xml:space="preserve"> </w:t>
      </w:r>
      <w:r w:rsidRPr="0085686D">
        <w:rPr>
          <w:rFonts w:eastAsia="Arial"/>
          <w:sz w:val="22"/>
          <w:szCs w:val="22"/>
        </w:rPr>
        <w:t>kontrola, či zhotovitelia vykonávajú predpísané skúšky materiálov, konštrukcií a prác, kontrola ich výsledkov a vyžadovanie dokl</w:t>
      </w:r>
      <w:r w:rsidR="00D96DF6" w:rsidRPr="0085686D">
        <w:rPr>
          <w:rFonts w:eastAsia="Arial"/>
          <w:sz w:val="22"/>
          <w:szCs w:val="22"/>
        </w:rPr>
        <w:t xml:space="preserve">adov, ktoré preukazujú kvalitu </w:t>
      </w:r>
      <w:r w:rsidRPr="0085686D">
        <w:rPr>
          <w:rFonts w:eastAsia="Arial"/>
          <w:sz w:val="22"/>
          <w:szCs w:val="22"/>
        </w:rPr>
        <w:t>vykonaných prác a dodávok (atesty, protokoly, a pod.),</w:t>
      </w:r>
    </w:p>
    <w:p w14:paraId="0E15BCFC" w14:textId="77777777" w:rsidR="00B23453" w:rsidRPr="0085686D" w:rsidRDefault="00E24A82" w:rsidP="00D96DF6">
      <w:pPr>
        <w:numPr>
          <w:ilvl w:val="0"/>
          <w:numId w:val="3"/>
        </w:numPr>
        <w:ind w:left="343" w:right="-2" w:firstLine="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stavebných a montážnych denníkov v súlade s podmienkami zmlúv,</w:t>
      </w:r>
    </w:p>
    <w:p w14:paraId="72FFD454" w14:textId="77777777" w:rsidR="00B23453" w:rsidRPr="0085686D" w:rsidRDefault="00E24A82" w:rsidP="00D96DF6">
      <w:pPr>
        <w:numPr>
          <w:ilvl w:val="0"/>
          <w:numId w:val="3"/>
        </w:numPr>
        <w:ind w:left="343" w:right="-2" w:firstLine="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prevzatia a uskladnenia dodávok na stavenisku,</w:t>
      </w:r>
    </w:p>
    <w:p w14:paraId="5B8190FA" w14:textId="77777777" w:rsidR="00B23453" w:rsidRPr="0085686D" w:rsidRDefault="00E24A82" w:rsidP="00D96DF6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v priebehu výstavby príprava podkladov pre záverečné hodnotenie stavby, účasť na konaní o odovzdaní a prevzatí,</w:t>
      </w:r>
    </w:p>
    <w:p w14:paraId="14A3A768" w14:textId="77777777" w:rsidR="00B23453" w:rsidRPr="0085686D" w:rsidRDefault="00E24A82" w:rsidP="00D96DF6">
      <w:pPr>
        <w:numPr>
          <w:ilvl w:val="0"/>
          <w:numId w:val="3"/>
        </w:numPr>
        <w:spacing w:before="5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odstraňovania vád a nedorobkov zistených pri preberaní v dohodnutom termíne,</w:t>
      </w:r>
    </w:p>
    <w:p w14:paraId="6559F96D" w14:textId="77777777" w:rsidR="00B23453" w:rsidRPr="0085686D" w:rsidRDefault="00E24A82" w:rsidP="00D96DF6">
      <w:pPr>
        <w:numPr>
          <w:ilvl w:val="0"/>
          <w:numId w:val="3"/>
        </w:numPr>
        <w:spacing w:before="5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zabezpečenie právoplatného kolaudačného rozhodnutia,</w:t>
      </w:r>
    </w:p>
    <w:p w14:paraId="47C2B0BA" w14:textId="77777777" w:rsidR="00B23453" w:rsidRPr="0085686D" w:rsidRDefault="00E24A82" w:rsidP="00D96DF6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spolupráca s investorom pri uplatňovaní požiadaviek vyplývajúcich z kolaudačného konania,</w:t>
      </w:r>
    </w:p>
    <w:p w14:paraId="13029927" w14:textId="77777777" w:rsidR="00B23453" w:rsidRPr="0085686D" w:rsidRDefault="00E24A82" w:rsidP="00D96DF6">
      <w:pPr>
        <w:numPr>
          <w:ilvl w:val="0"/>
          <w:numId w:val="3"/>
        </w:numPr>
        <w:spacing w:before="5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koordinácia prác a dodávok medzi dodávateľmi, organizačné zabezpečenie povinností investora pri individuálnom a komplexnom vyskúšaní a účasť na týchto skúškach,</w:t>
      </w:r>
    </w:p>
    <w:p w14:paraId="65BA2EE1" w14:textId="77777777" w:rsidR="00B23453" w:rsidRPr="0085686D" w:rsidRDefault="00E24A82" w:rsidP="00D96DF6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dokladov o výrobkoch a materiáloch použitých na stavbe,</w:t>
      </w:r>
    </w:p>
    <w:p w14:paraId="32A5530B" w14:textId="77777777" w:rsidR="00B23453" w:rsidRPr="0085686D" w:rsidRDefault="00E24A82" w:rsidP="00D96DF6">
      <w:pPr>
        <w:numPr>
          <w:ilvl w:val="0"/>
          <w:numId w:val="3"/>
        </w:numPr>
        <w:spacing w:before="5"/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dokumentácie skutočného vyhotovenia stavby,</w:t>
      </w:r>
    </w:p>
    <w:p w14:paraId="0B6F96A7" w14:textId="77777777" w:rsidR="00B23453" w:rsidRPr="0085686D" w:rsidRDefault="00E24A82" w:rsidP="00D96DF6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kontrola vypratania staveniska zhotoviteľom,</w:t>
      </w:r>
    </w:p>
    <w:p w14:paraId="3DE3E792" w14:textId="77777777" w:rsidR="00537844" w:rsidRPr="0085686D" w:rsidRDefault="00E24A82" w:rsidP="00537844">
      <w:pPr>
        <w:numPr>
          <w:ilvl w:val="0"/>
          <w:numId w:val="3"/>
        </w:numPr>
        <w:ind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odovzdávanie stavby objednávateľovi.</w:t>
      </w:r>
    </w:p>
    <w:p w14:paraId="601F4E50" w14:textId="77777777" w:rsidR="00537844" w:rsidRPr="0085686D" w:rsidRDefault="00537844" w:rsidP="00537844">
      <w:pPr>
        <w:ind w:right="-2"/>
        <w:jc w:val="both"/>
        <w:rPr>
          <w:rFonts w:eastAsia="Arial"/>
          <w:sz w:val="22"/>
          <w:szCs w:val="22"/>
        </w:rPr>
      </w:pPr>
    </w:p>
    <w:p w14:paraId="0BB101FC" w14:textId="3F7ADC30" w:rsidR="00B23453" w:rsidRPr="0085686D" w:rsidRDefault="00537844" w:rsidP="00DE47EE">
      <w:pPr>
        <w:ind w:left="360" w:right="-2"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3. </w:t>
      </w:r>
      <w:r w:rsidRPr="0085686D">
        <w:rPr>
          <w:rFonts w:eastAsia="Arial"/>
          <w:sz w:val="22"/>
          <w:szCs w:val="22"/>
        </w:rPr>
        <w:tab/>
      </w:r>
      <w:r w:rsidR="00E24A82" w:rsidRPr="0085686D">
        <w:rPr>
          <w:rFonts w:eastAsia="Arial"/>
          <w:sz w:val="22"/>
          <w:szCs w:val="22"/>
        </w:rPr>
        <w:t>Mandant sa zaväzuje vytvoriť podmienky na to, aby mandatár mohol činnosti dojednané</w:t>
      </w:r>
      <w:r w:rsidRPr="0085686D">
        <w:rPr>
          <w:rFonts w:eastAsia="Arial"/>
          <w:sz w:val="22"/>
          <w:szCs w:val="22"/>
        </w:rPr>
        <w:t xml:space="preserve"> v </w:t>
      </w:r>
      <w:r w:rsidR="00E24A82" w:rsidRPr="0085686D">
        <w:rPr>
          <w:rFonts w:eastAsia="Arial"/>
          <w:sz w:val="22"/>
          <w:szCs w:val="22"/>
        </w:rPr>
        <w:t>tejto zmluve riadne a včas plniť a za uvedené činnost</w:t>
      </w:r>
      <w:r w:rsidR="00BE1490" w:rsidRPr="0085686D">
        <w:rPr>
          <w:rFonts w:eastAsia="Arial"/>
          <w:sz w:val="22"/>
          <w:szCs w:val="22"/>
        </w:rPr>
        <w:t>i</w:t>
      </w:r>
      <w:r w:rsidR="00E24A82" w:rsidRPr="0085686D">
        <w:rPr>
          <w:rFonts w:eastAsia="Arial"/>
          <w:sz w:val="22"/>
          <w:szCs w:val="22"/>
        </w:rPr>
        <w:t xml:space="preserve"> zaplatiť mandatárovi odplatu v dohodnutej výške a v dohodnutých termínoch platby.</w:t>
      </w:r>
    </w:p>
    <w:p w14:paraId="2E70EC8D" w14:textId="77777777" w:rsidR="00DE47EE" w:rsidRPr="0085686D" w:rsidRDefault="00DE47EE" w:rsidP="00DE47EE">
      <w:pPr>
        <w:ind w:left="360" w:right="-2" w:hanging="360"/>
        <w:jc w:val="both"/>
        <w:rPr>
          <w:rFonts w:eastAsia="Arial"/>
          <w:sz w:val="22"/>
          <w:szCs w:val="22"/>
        </w:rPr>
      </w:pPr>
    </w:p>
    <w:p w14:paraId="20A5E5B5" w14:textId="3B06A489" w:rsidR="00B23453" w:rsidRPr="0085686D" w:rsidRDefault="00E24A82" w:rsidP="00D96DF6">
      <w:pPr>
        <w:ind w:firstLine="96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Článok II</w:t>
      </w:r>
      <w:r w:rsidR="000B6989" w:rsidRPr="0085686D">
        <w:rPr>
          <w:rFonts w:eastAsia="Arial"/>
          <w:b/>
          <w:sz w:val="22"/>
          <w:szCs w:val="22"/>
        </w:rPr>
        <w:t>.</w:t>
      </w:r>
    </w:p>
    <w:p w14:paraId="176A1D55" w14:textId="77777777" w:rsidR="00B23453" w:rsidRPr="0085686D" w:rsidRDefault="00E24A82">
      <w:pPr>
        <w:ind w:left="96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ČAS A MIESTO PLNENIA</w:t>
      </w:r>
    </w:p>
    <w:p w14:paraId="7BA1ECD1" w14:textId="6D3B6781" w:rsidR="00C22E3B" w:rsidRPr="003D4F73" w:rsidRDefault="00E24A82" w:rsidP="00FB0570">
      <w:pPr>
        <w:numPr>
          <w:ilvl w:val="0"/>
          <w:numId w:val="10"/>
        </w:numPr>
        <w:autoSpaceDE w:val="0"/>
        <w:autoSpaceDN w:val="0"/>
        <w:adjustRightInd w:val="0"/>
        <w:spacing w:before="245"/>
        <w:ind w:left="284" w:hanging="284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Miesto plnenia</w:t>
      </w:r>
      <w:r w:rsidR="00D96DF6" w:rsidRPr="0085686D">
        <w:rPr>
          <w:rFonts w:eastAsia="Arial"/>
          <w:b/>
          <w:bCs/>
          <w:sz w:val="22"/>
          <w:szCs w:val="22"/>
        </w:rPr>
        <w:t>:</w:t>
      </w:r>
      <w:r w:rsidR="00992B82">
        <w:rPr>
          <w:rFonts w:eastAsia="Arial"/>
          <w:b/>
          <w:bCs/>
          <w:sz w:val="22"/>
          <w:szCs w:val="22"/>
        </w:rPr>
        <w:t xml:space="preserve"> stavba – </w:t>
      </w:r>
      <w:proofErr w:type="spellStart"/>
      <w:r w:rsidR="00992B82">
        <w:rPr>
          <w:rFonts w:eastAsia="Arial"/>
          <w:b/>
          <w:bCs/>
          <w:sz w:val="22"/>
          <w:szCs w:val="22"/>
        </w:rPr>
        <w:t>Greenpoint</w:t>
      </w:r>
      <w:proofErr w:type="spellEnd"/>
      <w:r w:rsidR="00992B82">
        <w:rPr>
          <w:rFonts w:eastAsia="Arial"/>
          <w:b/>
          <w:bCs/>
          <w:sz w:val="22"/>
          <w:szCs w:val="22"/>
        </w:rPr>
        <w:t xml:space="preserve"> Rozhľadňa Kluknava</w:t>
      </w:r>
      <w:r w:rsidR="003D4F73">
        <w:rPr>
          <w:rFonts w:eastAsia="Arial"/>
          <w:b/>
          <w:bCs/>
          <w:sz w:val="22"/>
          <w:szCs w:val="22"/>
        </w:rPr>
        <w:t xml:space="preserve">, </w:t>
      </w:r>
      <w:r w:rsidR="003D4F73">
        <w:rPr>
          <w:rFonts w:ascii="Arial" w:hAnsi="Arial" w:cs="Arial"/>
          <w:color w:val="4D4D4D"/>
          <w:sz w:val="27"/>
          <w:szCs w:val="27"/>
          <w:shd w:val="clear" w:color="auto" w:fill="FAF9F7"/>
        </w:rPr>
        <w:t> </w:t>
      </w:r>
      <w:r w:rsidR="003D4F73" w:rsidRPr="003D4F73">
        <w:rPr>
          <w:sz w:val="22"/>
          <w:szCs w:val="22"/>
        </w:rPr>
        <w:t>v katastrálnom území Kluknava na parcele č. EKN 631</w:t>
      </w:r>
      <w:r w:rsidR="002C0D50">
        <w:rPr>
          <w:sz w:val="22"/>
          <w:szCs w:val="22"/>
        </w:rPr>
        <w:t>.</w:t>
      </w:r>
    </w:p>
    <w:p w14:paraId="7E88C148" w14:textId="63DC6EDD" w:rsidR="00141EB7" w:rsidRPr="006D6AB9" w:rsidRDefault="00C22E3B" w:rsidP="006D6AB9">
      <w:pPr>
        <w:numPr>
          <w:ilvl w:val="0"/>
          <w:numId w:val="10"/>
        </w:numPr>
        <w:autoSpaceDE w:val="0"/>
        <w:autoSpaceDN w:val="0"/>
        <w:adjustRightInd w:val="0"/>
        <w:spacing w:before="245"/>
        <w:ind w:left="284" w:hanging="284"/>
        <w:rPr>
          <w:rFonts w:eastAsia="MS Mincho"/>
          <w:sz w:val="22"/>
          <w:szCs w:val="22"/>
        </w:rPr>
      </w:pPr>
      <w:r w:rsidRPr="006D6AB9">
        <w:rPr>
          <w:rFonts w:eastAsia="Arial"/>
          <w:sz w:val="22"/>
          <w:szCs w:val="22"/>
        </w:rPr>
        <w:t>Č</w:t>
      </w:r>
      <w:r w:rsidR="00E24A82" w:rsidRPr="006D6AB9">
        <w:rPr>
          <w:rFonts w:eastAsia="Arial"/>
          <w:sz w:val="22"/>
          <w:szCs w:val="22"/>
        </w:rPr>
        <w:t xml:space="preserve">as plnenia </w:t>
      </w:r>
      <w:r w:rsidR="00D96DF6" w:rsidRPr="006D6AB9">
        <w:rPr>
          <w:rFonts w:eastAsia="Arial"/>
          <w:sz w:val="22"/>
          <w:szCs w:val="22"/>
        </w:rPr>
        <w:t xml:space="preserve">predmetu </w:t>
      </w:r>
      <w:r w:rsidR="00E24A82" w:rsidRPr="006D6AB9">
        <w:rPr>
          <w:rFonts w:eastAsia="Arial"/>
          <w:sz w:val="22"/>
          <w:szCs w:val="22"/>
        </w:rPr>
        <w:t xml:space="preserve">zmluvy je počas realizácie </w:t>
      </w:r>
      <w:r w:rsidR="00485673" w:rsidRPr="006D6AB9">
        <w:rPr>
          <w:rFonts w:eastAsia="Arial"/>
          <w:sz w:val="22"/>
          <w:szCs w:val="22"/>
        </w:rPr>
        <w:t xml:space="preserve">stavebných prác </w:t>
      </w:r>
      <w:r w:rsidR="00B40BF3" w:rsidRPr="006D6AB9">
        <w:rPr>
          <w:rFonts w:eastAsia="Arial"/>
          <w:sz w:val="22"/>
          <w:szCs w:val="22"/>
        </w:rPr>
        <w:t>na stavbe</w:t>
      </w:r>
      <w:r w:rsidR="002240E8" w:rsidRPr="006D6AB9">
        <w:rPr>
          <w:rFonts w:eastAsia="Arial"/>
          <w:sz w:val="22"/>
          <w:szCs w:val="22"/>
        </w:rPr>
        <w:t>:</w:t>
      </w:r>
      <w:bookmarkStart w:id="0" w:name="_Hlk8049161"/>
      <w:r w:rsidRPr="006D6AB9">
        <w:rPr>
          <w:rFonts w:eastAsia="Arial"/>
          <w:sz w:val="22"/>
          <w:szCs w:val="22"/>
        </w:rPr>
        <w:t xml:space="preserve"> </w:t>
      </w:r>
      <w:bookmarkEnd w:id="0"/>
      <w:r w:rsidR="009D3728" w:rsidRPr="006D6AB9">
        <w:rPr>
          <w:b/>
          <w:bCs/>
          <w:sz w:val="22"/>
          <w:szCs w:val="22"/>
        </w:rPr>
        <w:t>„</w:t>
      </w:r>
      <w:r w:rsidR="00992B82">
        <w:rPr>
          <w:b/>
          <w:bCs/>
          <w:sz w:val="22"/>
          <w:szCs w:val="22"/>
        </w:rPr>
        <w:t xml:space="preserve"> </w:t>
      </w:r>
      <w:proofErr w:type="spellStart"/>
      <w:r w:rsidR="00992B82">
        <w:rPr>
          <w:b/>
          <w:bCs/>
          <w:sz w:val="22"/>
          <w:szCs w:val="22"/>
        </w:rPr>
        <w:t>Greenpoint</w:t>
      </w:r>
      <w:proofErr w:type="spellEnd"/>
      <w:r w:rsidR="00992B82">
        <w:rPr>
          <w:b/>
          <w:bCs/>
          <w:sz w:val="22"/>
          <w:szCs w:val="22"/>
        </w:rPr>
        <w:t xml:space="preserve"> Rozhľadňa Kluknava</w:t>
      </w:r>
      <w:r w:rsidR="009D3728" w:rsidRPr="006D6AB9">
        <w:rPr>
          <w:b/>
          <w:bCs/>
          <w:sz w:val="22"/>
          <w:szCs w:val="22"/>
        </w:rPr>
        <w:t>“</w:t>
      </w:r>
      <w:r w:rsidRPr="006D6AB9">
        <w:rPr>
          <w:rFonts w:eastAsia="Arial"/>
          <w:sz w:val="22"/>
          <w:szCs w:val="22"/>
        </w:rPr>
        <w:t>, a to nasledovne:</w:t>
      </w:r>
      <w:r w:rsidR="006D6AB9" w:rsidRPr="006D6AB9">
        <w:rPr>
          <w:b/>
          <w:bCs/>
          <w:sz w:val="22"/>
          <w:szCs w:val="22"/>
        </w:rPr>
        <w:br/>
      </w:r>
      <w:r w:rsidR="00141EB7" w:rsidRPr="006D6AB9">
        <w:rPr>
          <w:rFonts w:eastAsia="Arial"/>
          <w:sz w:val="22"/>
          <w:szCs w:val="22"/>
        </w:rPr>
        <w:t xml:space="preserve">Začiatok činnosti stavebného dozoru – príprava pred odovzdaním staveniska zhotoviteľovi stavebného diela, od odovzdania staveniska zhotoviteľovi, </w:t>
      </w:r>
      <w:proofErr w:type="spellStart"/>
      <w:r w:rsidR="00141EB7" w:rsidRPr="006D6AB9">
        <w:rPr>
          <w:rFonts w:eastAsia="Arial"/>
          <w:sz w:val="22"/>
          <w:szCs w:val="22"/>
        </w:rPr>
        <w:t>t.j</w:t>
      </w:r>
      <w:proofErr w:type="spellEnd"/>
      <w:r w:rsidR="00141EB7" w:rsidRPr="006D6AB9">
        <w:rPr>
          <w:rFonts w:eastAsia="Arial"/>
          <w:sz w:val="22"/>
          <w:szCs w:val="22"/>
        </w:rPr>
        <w:t>. priebežne počas realizácie stavebného diela.</w:t>
      </w:r>
      <w:r w:rsidR="006D6AB9">
        <w:rPr>
          <w:rFonts w:eastAsia="Arial"/>
          <w:sz w:val="22"/>
          <w:szCs w:val="22"/>
        </w:rPr>
        <w:t xml:space="preserve"> </w:t>
      </w:r>
      <w:r w:rsidR="006D6AB9">
        <w:rPr>
          <w:rFonts w:eastAsia="Arial"/>
          <w:sz w:val="22"/>
          <w:szCs w:val="22"/>
        </w:rPr>
        <w:br/>
      </w:r>
      <w:r w:rsidR="00141EB7" w:rsidRPr="006D6AB9">
        <w:rPr>
          <w:rFonts w:eastAsia="Arial"/>
          <w:sz w:val="22"/>
          <w:szCs w:val="22"/>
        </w:rPr>
        <w:t xml:space="preserve">Termín ukončenia činnosti stavebného dozoru je po ukončenie realizácie stavebného diela úspešným odovzdávacím a preberacím konaním, vrátane kontroly odstránenia prípadných nedorobkov a vád zrejmých z odovzdávacieho a preberacieho konania, podľa zmluvne dohodnutého harmonogramu výstavby so zhotoviteľom, resp. po vydaní kolaudačného rozhodnutia a po splnení prípadných požiadaviek vyplývajúcich z kolaudačného rozhodnutia – týkajúcich sa činnosti stavebného dozoru. </w:t>
      </w:r>
    </w:p>
    <w:p w14:paraId="5F6BD5C0" w14:textId="10095FCF" w:rsidR="00B23453" w:rsidRPr="0085686D" w:rsidRDefault="00E24A82" w:rsidP="00141EB7">
      <w:pPr>
        <w:spacing w:before="245"/>
        <w:ind w:left="3619" w:firstLine="701"/>
        <w:jc w:val="both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Článok III</w:t>
      </w:r>
      <w:r w:rsidR="000B6989" w:rsidRPr="0085686D">
        <w:rPr>
          <w:rFonts w:eastAsia="Arial"/>
          <w:b/>
          <w:sz w:val="22"/>
          <w:szCs w:val="22"/>
        </w:rPr>
        <w:t>.</w:t>
      </w:r>
    </w:p>
    <w:p w14:paraId="46F4047C" w14:textId="77777777" w:rsidR="00B23453" w:rsidRPr="0085686D" w:rsidRDefault="00E24A82">
      <w:pPr>
        <w:ind w:left="79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CENA  A  PLATOBNÉ PODMIENKY</w:t>
      </w:r>
    </w:p>
    <w:p w14:paraId="1A5CEBCE" w14:textId="77777777" w:rsidR="00B23453" w:rsidRPr="0085686D" w:rsidRDefault="00B23453">
      <w:pPr>
        <w:ind w:left="79"/>
        <w:jc w:val="center"/>
        <w:rPr>
          <w:sz w:val="22"/>
          <w:szCs w:val="22"/>
        </w:rPr>
      </w:pPr>
    </w:p>
    <w:p w14:paraId="0487BA02" w14:textId="76174A6D" w:rsidR="002C4F81" w:rsidRPr="006D6AB9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3D4F73">
        <w:rPr>
          <w:rFonts w:eastAsia="Arial"/>
          <w:sz w:val="22"/>
          <w:szCs w:val="22"/>
        </w:rPr>
        <w:t>Cena za činnosti v rozsahu vymedzenom v</w:t>
      </w:r>
      <w:r w:rsidR="00DE47EE" w:rsidRPr="003D4F73">
        <w:rPr>
          <w:rFonts w:eastAsia="Arial"/>
          <w:sz w:val="22"/>
          <w:szCs w:val="22"/>
        </w:rPr>
        <w:t> čl.</w:t>
      </w:r>
      <w:r w:rsidRPr="003D4F73">
        <w:rPr>
          <w:rFonts w:eastAsia="Arial"/>
          <w:sz w:val="22"/>
          <w:szCs w:val="22"/>
        </w:rPr>
        <w:t xml:space="preserve"> I. tejto zmluvy </w:t>
      </w:r>
      <w:bookmarkStart w:id="1" w:name="_Hlk111533594"/>
      <w:r w:rsidR="002C4F81" w:rsidRPr="003D4F73">
        <w:rPr>
          <w:rFonts w:eastAsia="Arial"/>
          <w:sz w:val="22"/>
          <w:szCs w:val="22"/>
        </w:rPr>
        <w:t xml:space="preserve"> na predmet zákazky, ktorým je </w:t>
      </w:r>
      <w:r w:rsidR="002C4F81" w:rsidRPr="003D4F73">
        <w:rPr>
          <w:b/>
          <w:sz w:val="22"/>
          <w:szCs w:val="22"/>
        </w:rPr>
        <w:t>Stavebný dozor pre stavbu</w:t>
      </w:r>
      <w:r w:rsidR="002C4F81" w:rsidRPr="003D4F73">
        <w:rPr>
          <w:rFonts w:eastAsia="Arial"/>
          <w:sz w:val="22"/>
          <w:szCs w:val="22"/>
        </w:rPr>
        <w:t>:  „</w:t>
      </w:r>
      <w:proofErr w:type="spellStart"/>
      <w:r w:rsidR="00992B82" w:rsidRPr="003D4F73">
        <w:rPr>
          <w:b/>
          <w:bCs/>
          <w:sz w:val="22"/>
          <w:szCs w:val="22"/>
        </w:rPr>
        <w:t>Greenpoint</w:t>
      </w:r>
      <w:proofErr w:type="spellEnd"/>
      <w:r w:rsidR="00992B82" w:rsidRPr="003D4F73">
        <w:rPr>
          <w:b/>
          <w:bCs/>
          <w:sz w:val="22"/>
          <w:szCs w:val="22"/>
        </w:rPr>
        <w:t xml:space="preserve"> Rozhľadňa Kluknava“</w:t>
      </w:r>
      <w:r w:rsidR="005F1F35" w:rsidRPr="003D4F73">
        <w:rPr>
          <w:rFonts w:eastAsia="Arial"/>
          <w:sz w:val="22"/>
          <w:szCs w:val="22"/>
        </w:rPr>
        <w:t xml:space="preserve"> </w:t>
      </w:r>
      <w:r w:rsidR="00096F3D" w:rsidRPr="003D4F73">
        <w:rPr>
          <w:rFonts w:eastAsia="Arial"/>
          <w:sz w:val="22"/>
          <w:szCs w:val="22"/>
        </w:rPr>
        <w:t xml:space="preserve">je stanovená na základe výsledku </w:t>
      </w:r>
      <w:r w:rsidR="002C4F81" w:rsidRPr="003D4F73">
        <w:rPr>
          <w:rFonts w:eastAsia="Arial"/>
          <w:sz w:val="22"/>
          <w:szCs w:val="22"/>
        </w:rPr>
        <w:t>prieskumu trhu realizovaného v súlade s § 117 zákona č. 343/2015 Z. z. o verejnom obstarávaní v platnom znení</w:t>
      </w:r>
      <w:r w:rsidR="00861839">
        <w:rPr>
          <w:rFonts w:eastAsia="Arial"/>
          <w:sz w:val="22"/>
          <w:szCs w:val="22"/>
        </w:rPr>
        <w:t xml:space="preserve"> </w:t>
      </w:r>
      <w:bookmarkStart w:id="2" w:name="_Hlk111542422"/>
      <w:r w:rsidR="00096F3D">
        <w:rPr>
          <w:rFonts w:eastAsia="Arial"/>
          <w:sz w:val="22"/>
          <w:szCs w:val="22"/>
        </w:rPr>
        <w:t xml:space="preserve">a </w:t>
      </w:r>
      <w:r w:rsidR="00861839">
        <w:rPr>
          <w:rFonts w:eastAsia="Arial"/>
          <w:sz w:val="22"/>
          <w:szCs w:val="22"/>
        </w:rPr>
        <w:t>predstavuje najvýhodnejšiu cenu</w:t>
      </w:r>
      <w:bookmarkEnd w:id="2"/>
      <w:r w:rsidR="002C4F81" w:rsidRPr="006D6AB9">
        <w:rPr>
          <w:rFonts w:eastAsia="Arial"/>
          <w:sz w:val="22"/>
          <w:szCs w:val="22"/>
        </w:rPr>
        <w:t>.</w:t>
      </w:r>
    </w:p>
    <w:p w14:paraId="6EB7AA22" w14:textId="0EEE0199" w:rsidR="00E66B08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bookmarkStart w:id="3" w:name="_Hlk111534006"/>
      <w:bookmarkEnd w:id="1"/>
      <w:r w:rsidRPr="0085686D">
        <w:rPr>
          <w:rFonts w:eastAsia="Arial"/>
          <w:sz w:val="22"/>
          <w:szCs w:val="22"/>
        </w:rPr>
        <w:lastRenderedPageBreak/>
        <w:t xml:space="preserve">Cena za vykonanie činností podľa </w:t>
      </w:r>
      <w:r w:rsidR="00DE47EE" w:rsidRPr="0085686D">
        <w:rPr>
          <w:rFonts w:eastAsia="Arial"/>
          <w:sz w:val="22"/>
          <w:szCs w:val="22"/>
        </w:rPr>
        <w:t>čl.</w:t>
      </w:r>
      <w:r w:rsidRPr="0085686D">
        <w:rPr>
          <w:rFonts w:eastAsia="Arial"/>
          <w:sz w:val="22"/>
          <w:szCs w:val="22"/>
        </w:rPr>
        <w:t xml:space="preserve"> I</w:t>
      </w:r>
      <w:r w:rsidR="00DE47EE" w:rsidRPr="0085686D">
        <w:rPr>
          <w:rFonts w:eastAsia="Arial"/>
          <w:sz w:val="22"/>
          <w:szCs w:val="22"/>
        </w:rPr>
        <w:t>.</w:t>
      </w:r>
      <w:r w:rsidRPr="0085686D">
        <w:rPr>
          <w:rFonts w:eastAsia="Arial"/>
          <w:sz w:val="22"/>
          <w:szCs w:val="22"/>
        </w:rPr>
        <w:t xml:space="preserve"> tejto zmluvy je dohodnutá nasledovne:</w:t>
      </w:r>
    </w:p>
    <w:bookmarkEnd w:id="3"/>
    <w:p w14:paraId="5BBFF823" w14:textId="77777777" w:rsidR="00B91CFD" w:rsidRPr="0085686D" w:rsidRDefault="00B91CFD" w:rsidP="00B91CFD">
      <w:pPr>
        <w:spacing w:after="120"/>
        <w:ind w:left="436"/>
        <w:jc w:val="both"/>
        <w:rPr>
          <w:rFonts w:eastAsia="Arial"/>
          <w:sz w:val="22"/>
          <w:szCs w:val="22"/>
        </w:rPr>
      </w:pP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619"/>
        <w:gridCol w:w="2126"/>
        <w:gridCol w:w="1492"/>
        <w:gridCol w:w="1843"/>
      </w:tblGrid>
      <w:tr w:rsidR="00B91CFD" w:rsidRPr="0085686D" w14:paraId="5CEC6F52" w14:textId="77777777" w:rsidTr="003C77C1">
        <w:trPr>
          <w:trHeight w:val="64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D94C29C" w14:textId="7777777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</w:rPr>
            </w:pPr>
            <w:r w:rsidRPr="003C77C1">
              <w:rPr>
                <w:b/>
              </w:rPr>
              <w:t>P. č.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  <w:hideMark/>
          </w:tcPr>
          <w:p w14:paraId="3EFAABAB" w14:textId="7777777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</w:rPr>
            </w:pPr>
            <w:r w:rsidRPr="003C77C1">
              <w:rPr>
                <w:b/>
              </w:rPr>
              <w:t>Názov položky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198A686" w14:textId="7777777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</w:rPr>
            </w:pPr>
            <w:r w:rsidRPr="003C77C1">
              <w:rPr>
                <w:b/>
              </w:rPr>
              <w:t>Cena celkom</w:t>
            </w:r>
          </w:p>
          <w:p w14:paraId="48392FA2" w14:textId="7777777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</w:rPr>
            </w:pPr>
            <w:r w:rsidRPr="003C77C1">
              <w:rPr>
                <w:b/>
              </w:rPr>
              <w:t>v EUR bez DPH</w:t>
            </w:r>
          </w:p>
        </w:tc>
        <w:tc>
          <w:tcPr>
            <w:tcW w:w="1492" w:type="dxa"/>
            <w:shd w:val="clear" w:color="auto" w:fill="D9D9D9" w:themeFill="background1" w:themeFillShade="D9"/>
            <w:vAlign w:val="center"/>
            <w:hideMark/>
          </w:tcPr>
          <w:p w14:paraId="54E5223B" w14:textId="7777777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</w:rPr>
            </w:pPr>
            <w:r w:rsidRPr="003C77C1">
              <w:rPr>
                <w:b/>
              </w:rPr>
              <w:t>DPH (20 %)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755F1D1A" w14:textId="7777777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</w:rPr>
            </w:pPr>
            <w:r w:rsidRPr="003C77C1">
              <w:rPr>
                <w:b/>
              </w:rPr>
              <w:t>Cena celkom v EUR s DPH</w:t>
            </w:r>
          </w:p>
        </w:tc>
      </w:tr>
      <w:tr w:rsidR="00B91CFD" w:rsidRPr="0085686D" w14:paraId="7767D7FE" w14:textId="77777777" w:rsidTr="003C77C1">
        <w:trPr>
          <w:trHeight w:val="914"/>
        </w:trPr>
        <w:tc>
          <w:tcPr>
            <w:tcW w:w="567" w:type="dxa"/>
            <w:vAlign w:val="center"/>
          </w:tcPr>
          <w:p w14:paraId="757786CF" w14:textId="7777777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</w:pPr>
            <w:r w:rsidRPr="003C77C1">
              <w:t>1.</w:t>
            </w:r>
          </w:p>
        </w:tc>
        <w:tc>
          <w:tcPr>
            <w:tcW w:w="2619" w:type="dxa"/>
            <w:vAlign w:val="center"/>
          </w:tcPr>
          <w:p w14:paraId="057BB43B" w14:textId="356CCF22" w:rsidR="00B91CFD" w:rsidRPr="003C77C1" w:rsidRDefault="008B0046" w:rsidP="008B0046">
            <w:pPr>
              <w:autoSpaceDE w:val="0"/>
              <w:autoSpaceDN w:val="0"/>
              <w:adjustRightInd w:val="0"/>
              <w:spacing w:before="245"/>
              <w:jc w:val="center"/>
            </w:pPr>
            <w:r>
              <w:rPr>
                <w:rFonts w:ascii="Verdana" w:hAnsi="Verdana"/>
                <w:sz w:val="21"/>
                <w:szCs w:val="21"/>
                <w:shd w:val="clear" w:color="auto" w:fill="FFFFFF"/>
              </w:rPr>
              <w:t xml:space="preserve">Stavebný dozor - stavba </w:t>
            </w:r>
            <w:bookmarkStart w:id="4" w:name="_GoBack"/>
            <w:bookmarkEnd w:id="4"/>
            <w:r w:rsidR="009D3728" w:rsidRPr="003C77C1">
              <w:rPr>
                <w:b/>
                <w:bCs/>
              </w:rPr>
              <w:t>„</w:t>
            </w:r>
            <w:proofErr w:type="spellStart"/>
            <w:r w:rsidR="003D4F73" w:rsidRPr="003D4F73">
              <w:rPr>
                <w:b/>
                <w:bCs/>
                <w:sz w:val="22"/>
                <w:szCs w:val="22"/>
              </w:rPr>
              <w:t>Greenpoint</w:t>
            </w:r>
            <w:proofErr w:type="spellEnd"/>
            <w:r w:rsidR="003D4F73" w:rsidRPr="003D4F73">
              <w:rPr>
                <w:b/>
                <w:bCs/>
                <w:sz w:val="22"/>
                <w:szCs w:val="22"/>
              </w:rPr>
              <w:t xml:space="preserve"> Rozhľadňa Kluknava</w:t>
            </w:r>
            <w:r w:rsidR="009D3728" w:rsidRPr="003D4F73">
              <w:rPr>
                <w:b/>
                <w:bCs/>
              </w:rPr>
              <w:t>“</w:t>
            </w:r>
          </w:p>
        </w:tc>
        <w:tc>
          <w:tcPr>
            <w:tcW w:w="2126" w:type="dxa"/>
            <w:vAlign w:val="center"/>
          </w:tcPr>
          <w:p w14:paraId="75BDE6D0" w14:textId="63BDCC2A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</w:pPr>
          </w:p>
        </w:tc>
        <w:tc>
          <w:tcPr>
            <w:tcW w:w="1492" w:type="dxa"/>
            <w:vAlign w:val="center"/>
          </w:tcPr>
          <w:p w14:paraId="114CC049" w14:textId="034E4B37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</w:pPr>
          </w:p>
        </w:tc>
        <w:tc>
          <w:tcPr>
            <w:tcW w:w="1843" w:type="dxa"/>
            <w:vAlign w:val="center"/>
          </w:tcPr>
          <w:p w14:paraId="48797AC6" w14:textId="6DA83C4B" w:rsidR="00B91CFD" w:rsidRPr="003C77C1" w:rsidRDefault="00B91CFD" w:rsidP="00F1534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  <w:bCs/>
              </w:rPr>
            </w:pPr>
          </w:p>
        </w:tc>
      </w:tr>
    </w:tbl>
    <w:p w14:paraId="47AF5D22" w14:textId="77777777" w:rsidR="00B91CFD" w:rsidRPr="0085686D" w:rsidRDefault="00B91CFD" w:rsidP="00B91CFD">
      <w:pPr>
        <w:spacing w:after="120"/>
        <w:ind w:left="436"/>
        <w:jc w:val="both"/>
        <w:rPr>
          <w:rFonts w:eastAsia="Arial"/>
          <w:sz w:val="22"/>
          <w:szCs w:val="22"/>
        </w:rPr>
      </w:pPr>
    </w:p>
    <w:p w14:paraId="6C1215C2" w14:textId="77777777" w:rsidR="00B23453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K úprave ceny dohodnutej podľa čl. III ods. 2 môže dôjsť len z dôvodu zmeny rozsahu činnosti mandatára a na základe dodatku k tejto zmluve podpísaným oboma zmluvnými stranami. </w:t>
      </w:r>
    </w:p>
    <w:p w14:paraId="53F964B1" w14:textId="3046C5AE" w:rsidR="00843F75" w:rsidRPr="0085686D" w:rsidRDefault="00843F75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Mandatár má právo fakturovať mandantovi cenu za plnenie predmetu zmluvy súčasne s fakturáciou zhotoviteľa stavby, a to podľa objemu realizovaných stavebných prác zhotoviteľom stavby v príslušnom období. </w:t>
      </w:r>
    </w:p>
    <w:p w14:paraId="139BB0E5" w14:textId="3CBC8AA7" w:rsidR="00B23453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Faktúra musí spĺňať </w:t>
      </w:r>
      <w:r w:rsidR="00D96DF6" w:rsidRPr="0085686D">
        <w:rPr>
          <w:rFonts w:eastAsia="Arial"/>
          <w:sz w:val="22"/>
          <w:szCs w:val="22"/>
        </w:rPr>
        <w:t xml:space="preserve">všetky potrebné náležitosti </w:t>
      </w:r>
      <w:r w:rsidR="00BE1490" w:rsidRPr="0085686D">
        <w:rPr>
          <w:rFonts w:eastAsia="Arial"/>
          <w:sz w:val="22"/>
          <w:szCs w:val="22"/>
        </w:rPr>
        <w:t>účtovného</w:t>
      </w:r>
      <w:r w:rsidR="00D96DF6" w:rsidRPr="0085686D">
        <w:rPr>
          <w:rFonts w:eastAsia="Arial"/>
          <w:sz w:val="22"/>
          <w:szCs w:val="22"/>
        </w:rPr>
        <w:t xml:space="preserve"> dokladu. Lehota splatnosti faktúry je 60 dní odo dňa jej doručenia mandantovi. </w:t>
      </w:r>
    </w:p>
    <w:p w14:paraId="56DDF364" w14:textId="77777777" w:rsidR="00B23453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je povinný vykonať činnosti podľa čl. I riadne a v dohodnutom termíne podľa tejto zmluvy.</w:t>
      </w:r>
    </w:p>
    <w:p w14:paraId="77A3DDFE" w14:textId="77777777" w:rsidR="00B23453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je povinný zaplatiť úroky z omeškania za oneskorenie termínu na vykonanie činnosti podľa čl. II ods. 2  tejto zmluvy vo výške 0,05% z ceny za vykonanie činností podľa čl. III ods. 2 za každý deň omeškania.</w:t>
      </w:r>
    </w:p>
    <w:p w14:paraId="6488477E" w14:textId="77777777" w:rsidR="00B23453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Mandant je povinný zaplatiť úroky z omeškania za oneskorenie platby za faktúry podľa čl. III ods. </w:t>
      </w:r>
      <w:r w:rsidR="00E24AC7" w:rsidRPr="0085686D">
        <w:rPr>
          <w:rFonts w:eastAsia="Arial"/>
          <w:sz w:val="22"/>
          <w:szCs w:val="22"/>
        </w:rPr>
        <w:t>5</w:t>
      </w:r>
      <w:r w:rsidRPr="0085686D">
        <w:rPr>
          <w:rFonts w:eastAsia="Arial"/>
          <w:sz w:val="22"/>
          <w:szCs w:val="22"/>
        </w:rPr>
        <w:t xml:space="preserve"> vo výške 0,05% z dlžnej čiastky za vykonanie činnosti podľa čl. III ods. 2 za každý deň omeškania.</w:t>
      </w:r>
    </w:p>
    <w:p w14:paraId="5B2B8E1B" w14:textId="56932FA4" w:rsidR="00B23453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Zmluvné sankcie uvedené v čl. III ods. </w:t>
      </w:r>
      <w:r w:rsidR="00E24AC7" w:rsidRPr="0085686D">
        <w:rPr>
          <w:rFonts w:eastAsia="Arial"/>
          <w:sz w:val="22"/>
          <w:szCs w:val="22"/>
        </w:rPr>
        <w:t>7</w:t>
      </w:r>
      <w:r w:rsidRPr="0085686D">
        <w:rPr>
          <w:rFonts w:eastAsia="Arial"/>
          <w:sz w:val="22"/>
          <w:szCs w:val="22"/>
        </w:rPr>
        <w:t xml:space="preserve"> a </w:t>
      </w:r>
      <w:r w:rsidR="00E24AC7" w:rsidRPr="0085686D">
        <w:rPr>
          <w:rFonts w:eastAsia="Arial"/>
          <w:sz w:val="22"/>
          <w:szCs w:val="22"/>
        </w:rPr>
        <w:t>8</w:t>
      </w:r>
      <w:r w:rsidRPr="0085686D">
        <w:rPr>
          <w:rFonts w:eastAsia="Arial"/>
          <w:sz w:val="22"/>
          <w:szCs w:val="22"/>
        </w:rPr>
        <w:t xml:space="preserve"> sa neuplatnia</w:t>
      </w:r>
      <w:r w:rsidR="004773FB" w:rsidRPr="0085686D">
        <w:rPr>
          <w:rFonts w:eastAsia="Arial"/>
          <w:sz w:val="22"/>
          <w:szCs w:val="22"/>
        </w:rPr>
        <w:t>,</w:t>
      </w:r>
      <w:r w:rsidR="005134FB" w:rsidRPr="0085686D">
        <w:rPr>
          <w:rFonts w:eastAsia="Arial"/>
          <w:sz w:val="22"/>
          <w:szCs w:val="22"/>
        </w:rPr>
        <w:t xml:space="preserve"> </w:t>
      </w:r>
      <w:r w:rsidRPr="0085686D">
        <w:rPr>
          <w:rFonts w:eastAsia="Arial"/>
          <w:sz w:val="22"/>
          <w:szCs w:val="22"/>
        </w:rPr>
        <w:t>ak jedna zo zmluvných strán je v omeškaní s plnením zmluvy z dôvodu neposkytnutia súčinnosti pri plnení zmluvy druhou stranou.</w:t>
      </w:r>
    </w:p>
    <w:p w14:paraId="30F779C7" w14:textId="77777777" w:rsidR="00B23453" w:rsidRPr="0085686D" w:rsidRDefault="00E24A82" w:rsidP="002C4F81">
      <w:pPr>
        <w:numPr>
          <w:ilvl w:val="0"/>
          <w:numId w:val="18"/>
        </w:numPr>
        <w:autoSpaceDE w:val="0"/>
        <w:autoSpaceDN w:val="0"/>
        <w:adjustRightInd w:val="0"/>
        <w:spacing w:before="245"/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Mandant neposkytuje mandatárovi na predmet zmluvy žiadne preddavky ani zálohy.</w:t>
      </w:r>
    </w:p>
    <w:p w14:paraId="21078436" w14:textId="77777777" w:rsidR="00B23453" w:rsidRPr="0085686D" w:rsidRDefault="00B23453">
      <w:pPr>
        <w:jc w:val="center"/>
        <w:rPr>
          <w:sz w:val="22"/>
          <w:szCs w:val="22"/>
        </w:rPr>
      </w:pPr>
    </w:p>
    <w:p w14:paraId="3867D8F2" w14:textId="0576B90A" w:rsidR="00B23453" w:rsidRPr="0085686D" w:rsidRDefault="00E24A82">
      <w:pPr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Článok IV</w:t>
      </w:r>
      <w:r w:rsidR="000B6989" w:rsidRPr="0085686D">
        <w:rPr>
          <w:rFonts w:eastAsia="Arial"/>
          <w:b/>
          <w:sz w:val="22"/>
          <w:szCs w:val="22"/>
        </w:rPr>
        <w:t>.</w:t>
      </w:r>
    </w:p>
    <w:p w14:paraId="02FA80C7" w14:textId="77777777" w:rsidR="00B23453" w:rsidRPr="0085686D" w:rsidRDefault="00E24A82">
      <w:pPr>
        <w:keepNext/>
        <w:numPr>
          <w:ilvl w:val="0"/>
          <w:numId w:val="8"/>
        </w:numPr>
        <w:tabs>
          <w:tab w:val="left" w:pos="0"/>
        </w:tabs>
        <w:ind w:left="11" w:hanging="432"/>
        <w:jc w:val="center"/>
        <w:rPr>
          <w:rFonts w:eastAsia="Arial"/>
          <w:b/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ZODPOVEDNOSŤ ZA VADY</w:t>
      </w:r>
    </w:p>
    <w:p w14:paraId="5F2B02FF" w14:textId="77777777" w:rsidR="00B23453" w:rsidRPr="0085686D" w:rsidRDefault="00E24A82">
      <w:pPr>
        <w:numPr>
          <w:ilvl w:val="0"/>
          <w:numId w:val="5"/>
        </w:numPr>
        <w:spacing w:before="245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je povinný postupovať pri vykonávaní dohodnutých činností podľa čl. I s odbornou starostlivosťou, v súlade so všeobecne záv</w:t>
      </w:r>
      <w:r w:rsidR="00485673" w:rsidRPr="0085686D">
        <w:rPr>
          <w:rFonts w:eastAsia="Arial"/>
          <w:sz w:val="22"/>
          <w:szCs w:val="22"/>
        </w:rPr>
        <w:t xml:space="preserve">äznými právnymi predpismi a je </w:t>
      </w:r>
      <w:r w:rsidRPr="0085686D">
        <w:rPr>
          <w:rFonts w:eastAsia="Arial"/>
          <w:sz w:val="22"/>
          <w:szCs w:val="22"/>
        </w:rPr>
        <w:t>povinný postupovať podľa pokynov mandanta a v súlade s jeho záujmami a podľa zápisov a dohôd oprávnených pracovníkov zmluvných strán.</w:t>
      </w:r>
    </w:p>
    <w:p w14:paraId="101ECD07" w14:textId="77777777" w:rsidR="00B23453" w:rsidRPr="0085686D" w:rsidRDefault="00E24A82">
      <w:pPr>
        <w:numPr>
          <w:ilvl w:val="0"/>
          <w:numId w:val="5"/>
        </w:numPr>
        <w:spacing w:before="254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je povinný oznámiť mandantovi všetky okolnosti, ktoré zistil pri vykonávaní činnosti podľa čl. I a ktoré môžu mať vplyv na zmenu pokynov mandanta.</w:t>
      </w:r>
    </w:p>
    <w:p w14:paraId="08AC4E9A" w14:textId="6B89D225" w:rsidR="00B23453" w:rsidRPr="0085686D" w:rsidRDefault="00E24A82">
      <w:pPr>
        <w:numPr>
          <w:ilvl w:val="0"/>
          <w:numId w:val="5"/>
        </w:numPr>
        <w:spacing w:before="24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bude informovať mandanta o všetkých dôležitých skutočnostiach súvisiacich s výkonom jeho činnosti odosielaním kópi</w:t>
      </w:r>
      <w:r w:rsidR="00C55989" w:rsidRPr="0085686D">
        <w:rPr>
          <w:rFonts w:eastAsia="Arial"/>
          <w:sz w:val="22"/>
          <w:szCs w:val="22"/>
        </w:rPr>
        <w:t xml:space="preserve">í </w:t>
      </w:r>
      <w:r w:rsidRPr="0085686D">
        <w:rPr>
          <w:rFonts w:eastAsia="Arial"/>
          <w:sz w:val="22"/>
          <w:szCs w:val="22"/>
        </w:rPr>
        <w:t>dôležitej obchodnej a inej korešpondencie.</w:t>
      </w:r>
    </w:p>
    <w:p w14:paraId="5550213E" w14:textId="77777777" w:rsidR="00B23453" w:rsidRPr="0085686D" w:rsidRDefault="00B23453">
      <w:pPr>
        <w:ind w:left="11"/>
        <w:jc w:val="both"/>
        <w:rPr>
          <w:sz w:val="22"/>
          <w:szCs w:val="22"/>
        </w:rPr>
      </w:pPr>
    </w:p>
    <w:p w14:paraId="7E18234F" w14:textId="77777777" w:rsidR="00B23453" w:rsidRPr="0085686D" w:rsidRDefault="00E24A82">
      <w:pPr>
        <w:numPr>
          <w:ilvl w:val="0"/>
          <w:numId w:val="5"/>
        </w:numPr>
        <w:spacing w:before="5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zodpovedá za škodu na veciach prevzatých od mandanta a tretích osôb na vykonanie činností podľa čl. I, ibaže túto škodu nemohol odvrátiť ani pri vynaložení odbornej starostlivosti.</w:t>
      </w:r>
    </w:p>
    <w:p w14:paraId="398D974C" w14:textId="58AAB0AB" w:rsidR="00DE47EE" w:rsidRPr="0085686D" w:rsidRDefault="00E24A82" w:rsidP="00DE47EE">
      <w:pPr>
        <w:numPr>
          <w:ilvl w:val="0"/>
          <w:numId w:val="5"/>
        </w:numPr>
        <w:spacing w:before="269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zodpovedá za škodu, ktorá vznikne mandantovi nedodržaním podmienok tejto zmluvy a je povinný ju nahradiť</w:t>
      </w:r>
      <w:r w:rsidR="00DE47EE" w:rsidRPr="0085686D">
        <w:rPr>
          <w:rFonts w:eastAsia="Arial"/>
          <w:sz w:val="22"/>
          <w:szCs w:val="22"/>
        </w:rPr>
        <w:t>.</w:t>
      </w:r>
    </w:p>
    <w:p w14:paraId="2748780C" w14:textId="77777777" w:rsidR="00C55989" w:rsidRPr="0085686D" w:rsidRDefault="00C55989" w:rsidP="00C55989">
      <w:pPr>
        <w:spacing w:before="269"/>
        <w:ind w:left="371"/>
        <w:jc w:val="both"/>
        <w:rPr>
          <w:rFonts w:eastAsia="Arial"/>
          <w:sz w:val="22"/>
          <w:szCs w:val="22"/>
        </w:rPr>
      </w:pPr>
    </w:p>
    <w:p w14:paraId="581DAFC3" w14:textId="36A55D2B" w:rsidR="00B23453" w:rsidRPr="0085686D" w:rsidRDefault="00E24A82">
      <w:pPr>
        <w:ind w:left="45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lastRenderedPageBreak/>
        <w:t>Článok V</w:t>
      </w:r>
      <w:r w:rsidR="000B6989" w:rsidRPr="0085686D">
        <w:rPr>
          <w:rFonts w:eastAsia="Arial"/>
          <w:b/>
          <w:sz w:val="22"/>
          <w:szCs w:val="22"/>
        </w:rPr>
        <w:t>.</w:t>
      </w:r>
    </w:p>
    <w:p w14:paraId="05ECB618" w14:textId="77777777" w:rsidR="00B23453" w:rsidRPr="0085686D" w:rsidRDefault="00E24A82">
      <w:pPr>
        <w:ind w:left="45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 xml:space="preserve"> UKONČENIE ZMLUVY</w:t>
      </w:r>
    </w:p>
    <w:p w14:paraId="6512598F" w14:textId="77777777" w:rsidR="00B23453" w:rsidRPr="0085686D" w:rsidRDefault="00B23453">
      <w:pPr>
        <w:ind w:left="45"/>
        <w:jc w:val="center"/>
        <w:rPr>
          <w:sz w:val="22"/>
          <w:szCs w:val="22"/>
        </w:rPr>
      </w:pPr>
    </w:p>
    <w:p w14:paraId="0C02AE8D" w14:textId="77777777" w:rsidR="00B23453" w:rsidRPr="0085686D" w:rsidRDefault="00E24A82">
      <w:pPr>
        <w:numPr>
          <w:ilvl w:val="0"/>
          <w:numId w:val="4"/>
        </w:numPr>
        <w:spacing w:after="120"/>
        <w:ind w:left="402" w:hanging="357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Obidve strany môžu ukončiť zmluvu písomnou dohodou alebo odstúpením od zmluvy.</w:t>
      </w:r>
    </w:p>
    <w:p w14:paraId="5DEF0467" w14:textId="77777777" w:rsidR="00B23453" w:rsidRPr="0085686D" w:rsidRDefault="00E24A82">
      <w:pPr>
        <w:numPr>
          <w:ilvl w:val="0"/>
          <w:numId w:val="4"/>
        </w:numPr>
        <w:spacing w:after="120"/>
        <w:ind w:left="402" w:hanging="357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Obe zmluvné strany sú oprávnené od zmluvy odstúpiť v prípade podstatného alebo opakovaného porušenia povinností uložených v tejto zmluve druhou zmluvnou stranou. Odstúpenie od zmluvy je účinné dňom doručenia druhej zmluvnej strane.</w:t>
      </w:r>
    </w:p>
    <w:p w14:paraId="0CB2F811" w14:textId="0360FAC7" w:rsidR="002E36D2" w:rsidRPr="0085686D" w:rsidRDefault="00E24A82" w:rsidP="000B6989">
      <w:pPr>
        <w:spacing w:after="120"/>
        <w:ind w:left="426" w:hanging="426"/>
        <w:jc w:val="both"/>
        <w:rPr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3. </w:t>
      </w:r>
      <w:r w:rsidRPr="0085686D">
        <w:rPr>
          <w:rFonts w:eastAsia="Arial"/>
          <w:sz w:val="22"/>
          <w:szCs w:val="22"/>
        </w:rPr>
        <w:tab/>
        <w:t>Od účinnosti odstúpenia od zmluvy alebo dohody o ukončení zmluvy je mandatár povinný nepokračovať v činnosti, na ktorú sa odstúpenie vzťahuje. Mandatár je povinný upozorniť mandanta na opatrenia potrebné na to, aby sa zabránilo vzniku škody bezprostredne hroziacej mandantovi nedokončením činnosti súvisiacej s výkonom činnosti podľa čl. I.</w:t>
      </w:r>
    </w:p>
    <w:p w14:paraId="3A814A95" w14:textId="77777777" w:rsidR="000B6989" w:rsidRPr="0085686D" w:rsidRDefault="000B6989" w:rsidP="000B6989">
      <w:pPr>
        <w:spacing w:after="120"/>
        <w:ind w:left="426" w:hanging="426"/>
        <w:jc w:val="both"/>
        <w:rPr>
          <w:sz w:val="22"/>
          <w:szCs w:val="22"/>
        </w:rPr>
      </w:pPr>
    </w:p>
    <w:p w14:paraId="48E364D7" w14:textId="304B92D3" w:rsidR="00B23453" w:rsidRPr="0085686D" w:rsidRDefault="00E24A82">
      <w:pPr>
        <w:ind w:right="125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Článok VI</w:t>
      </w:r>
      <w:r w:rsidR="000B6989" w:rsidRPr="0085686D">
        <w:rPr>
          <w:rFonts w:eastAsia="Arial"/>
          <w:b/>
          <w:sz w:val="22"/>
          <w:szCs w:val="22"/>
        </w:rPr>
        <w:t>.</w:t>
      </w:r>
    </w:p>
    <w:p w14:paraId="56A05C94" w14:textId="77777777" w:rsidR="00B23453" w:rsidRPr="0085686D" w:rsidRDefault="00E24A82">
      <w:pPr>
        <w:ind w:right="125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OSTATNÉ USTANOVENIA</w:t>
      </w:r>
    </w:p>
    <w:p w14:paraId="610C76C0" w14:textId="77777777" w:rsidR="002E36D2" w:rsidRPr="0085686D" w:rsidRDefault="00E24A82" w:rsidP="002E36D2">
      <w:pPr>
        <w:numPr>
          <w:ilvl w:val="0"/>
          <w:numId w:val="6"/>
        </w:numPr>
        <w:spacing w:before="24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Mandant a mandatár sa zaväzujú, že obchodné a technické informácie, ktoré im boli zverené zmluvným partnerom, nesprístupnia tretím osobám bez jeho písomného súhlasu, alebo tieto informácie nepoužijú pre iné účely, ako pre plnenie podmienok tejto zmluvy.</w:t>
      </w:r>
    </w:p>
    <w:p w14:paraId="36348D8D" w14:textId="77777777" w:rsidR="00B23453" w:rsidRPr="0085686D" w:rsidRDefault="00E24A82">
      <w:pPr>
        <w:numPr>
          <w:ilvl w:val="0"/>
          <w:numId w:val="6"/>
        </w:numPr>
        <w:spacing w:before="25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V rámci svojho spolupôsobenia sa mandant zaväzuje, že v rozsahu nevyhnutne potrebnom, na vyzvanie poskytne spoluprácu pri zadovážení podkladov, doplňujúcich údajov, vyjadrení a stanovísk, ktorých potreba vznikne v priebehu plnenia tejto zmluvy. Toto spolupôsobenie poskytne mandatárovi najneskôr do 3 dní od jeho vyžiadania. Osobitnú lehotu dojednajú strany v prípade, ak sa bude jednať o spolupôsobenie, ktoré nemôže mandant zaobstarať vlastnými silami.</w:t>
      </w:r>
    </w:p>
    <w:p w14:paraId="19271FFC" w14:textId="77777777" w:rsidR="00B23453" w:rsidRPr="0085686D" w:rsidRDefault="00E24A82">
      <w:pPr>
        <w:numPr>
          <w:ilvl w:val="0"/>
          <w:numId w:val="6"/>
        </w:numPr>
        <w:spacing w:before="24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Mandatár je povinný odovzdať bez zbytočného odkladu mandantovi úradné doklady, veci alebo iný prospech, všetko čo získa v mene mandanta pri zabezpečovaní činností podľa čl. I tejto zmluvy od tretej strany.</w:t>
      </w:r>
    </w:p>
    <w:p w14:paraId="0D02BE26" w14:textId="77777777" w:rsidR="00B23453" w:rsidRPr="0085686D" w:rsidRDefault="00E24A82">
      <w:pPr>
        <w:numPr>
          <w:ilvl w:val="0"/>
          <w:numId w:val="6"/>
        </w:numPr>
        <w:spacing w:before="25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Mandant na základe vyžiadania udelí mandatárovi písomnú plnú moc na konanie v mene mandanta pri zabezpečovaní činností v rozsahu čl. I tejto zmluvy.</w:t>
      </w:r>
    </w:p>
    <w:p w14:paraId="29E9C993" w14:textId="77777777" w:rsidR="00B23453" w:rsidRPr="0085686D" w:rsidRDefault="00B23453">
      <w:pPr>
        <w:jc w:val="both"/>
        <w:rPr>
          <w:sz w:val="22"/>
          <w:szCs w:val="22"/>
        </w:rPr>
      </w:pPr>
    </w:p>
    <w:p w14:paraId="06CF5B55" w14:textId="1112A020" w:rsidR="005134FB" w:rsidRPr="0085686D" w:rsidRDefault="009D4EFA" w:rsidP="00843F75">
      <w:pPr>
        <w:tabs>
          <w:tab w:val="left" w:pos="426"/>
        </w:tabs>
        <w:ind w:left="426" w:hanging="426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5</w:t>
      </w:r>
      <w:r w:rsidR="00E24A82" w:rsidRPr="0085686D">
        <w:rPr>
          <w:rFonts w:eastAsia="Arial"/>
          <w:sz w:val="22"/>
          <w:szCs w:val="22"/>
        </w:rPr>
        <w:t xml:space="preserve">.  </w:t>
      </w:r>
      <w:r w:rsidR="00E24A82" w:rsidRPr="0085686D">
        <w:rPr>
          <w:rFonts w:eastAsia="Arial"/>
          <w:sz w:val="22"/>
          <w:szCs w:val="22"/>
        </w:rPr>
        <w:tab/>
        <w:t xml:space="preserve">Mandatár </w:t>
      </w:r>
      <w:r w:rsidR="00EF158E" w:rsidRPr="0085686D">
        <w:rPr>
          <w:rFonts w:eastAsia="Arial"/>
          <w:sz w:val="22"/>
          <w:szCs w:val="22"/>
        </w:rPr>
        <w:t>je povinný</w:t>
      </w:r>
      <w:r w:rsidR="00E24A82" w:rsidRPr="0085686D">
        <w:rPr>
          <w:rFonts w:eastAsia="Arial"/>
          <w:sz w:val="22"/>
          <w:szCs w:val="22"/>
        </w:rPr>
        <w:t xml:space="preserve"> strpieť výkon kontroly/auditu súvisiaceho s</w:t>
      </w:r>
      <w:r w:rsidR="00EF158E" w:rsidRPr="0085686D">
        <w:rPr>
          <w:rFonts w:eastAsia="Arial"/>
          <w:sz w:val="22"/>
          <w:szCs w:val="22"/>
        </w:rPr>
        <w:t> dodávanými službami</w:t>
      </w:r>
      <w:r w:rsidR="00E24A82" w:rsidRPr="0085686D">
        <w:rPr>
          <w:rFonts w:eastAsia="Arial"/>
          <w:sz w:val="22"/>
          <w:szCs w:val="22"/>
        </w:rPr>
        <w:t xml:space="preserve"> kedykoľvek počas platnosti a účinnosti Zmluvy o poskytnutí NFP, v rámci ktorej bude zabezpečovaná činnosť financovaná, a to oprávnenými osobami </w:t>
      </w:r>
      <w:r w:rsidR="00EF158E" w:rsidRPr="0085686D">
        <w:rPr>
          <w:rFonts w:eastAsia="Arial"/>
          <w:sz w:val="22"/>
          <w:szCs w:val="22"/>
        </w:rPr>
        <w:t xml:space="preserve">na výkon tejto kontroly/auditu </w:t>
      </w:r>
      <w:r w:rsidR="00E24A82" w:rsidRPr="0085686D">
        <w:rPr>
          <w:rFonts w:eastAsia="Arial"/>
          <w:sz w:val="22"/>
          <w:szCs w:val="22"/>
        </w:rPr>
        <w:t>v zmysle Všeobecných zmluvných podmienok a poskytnúť im všetku potrebnú súčinnosť.</w:t>
      </w:r>
    </w:p>
    <w:p w14:paraId="5BEF70AB" w14:textId="77777777" w:rsidR="00B23453" w:rsidRPr="0085686D" w:rsidRDefault="00B23453">
      <w:pPr>
        <w:ind w:right="79"/>
        <w:jc w:val="center"/>
        <w:rPr>
          <w:sz w:val="22"/>
          <w:szCs w:val="22"/>
        </w:rPr>
      </w:pPr>
    </w:p>
    <w:p w14:paraId="0BC23115" w14:textId="77777777" w:rsidR="00E24AC7" w:rsidRPr="0085686D" w:rsidRDefault="00E24AC7">
      <w:pPr>
        <w:ind w:right="79"/>
        <w:jc w:val="center"/>
        <w:rPr>
          <w:rFonts w:eastAsia="Arial"/>
          <w:b/>
          <w:sz w:val="22"/>
          <w:szCs w:val="22"/>
        </w:rPr>
      </w:pPr>
    </w:p>
    <w:p w14:paraId="33E1A7C1" w14:textId="0D170901" w:rsidR="00B23453" w:rsidRPr="0085686D" w:rsidRDefault="00E24A82">
      <w:pPr>
        <w:ind w:right="79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Článok VII</w:t>
      </w:r>
      <w:r w:rsidR="000B6989" w:rsidRPr="0085686D">
        <w:rPr>
          <w:rFonts w:eastAsia="Arial"/>
          <w:b/>
          <w:sz w:val="22"/>
          <w:szCs w:val="22"/>
        </w:rPr>
        <w:t>.</w:t>
      </w:r>
    </w:p>
    <w:p w14:paraId="72ED68A2" w14:textId="77777777" w:rsidR="00B23453" w:rsidRPr="0085686D" w:rsidRDefault="00E24A82">
      <w:pPr>
        <w:ind w:right="79"/>
        <w:jc w:val="center"/>
        <w:rPr>
          <w:sz w:val="22"/>
          <w:szCs w:val="22"/>
        </w:rPr>
      </w:pPr>
      <w:r w:rsidRPr="0085686D">
        <w:rPr>
          <w:rFonts w:eastAsia="Arial"/>
          <w:b/>
          <w:sz w:val="22"/>
          <w:szCs w:val="22"/>
        </w:rPr>
        <w:t>ZÁVEREČNÉ USTANOVENIA</w:t>
      </w:r>
    </w:p>
    <w:p w14:paraId="18D400AC" w14:textId="77777777" w:rsidR="00B23453" w:rsidRPr="0085686D" w:rsidRDefault="00B23453">
      <w:pPr>
        <w:ind w:right="79"/>
        <w:jc w:val="center"/>
        <w:rPr>
          <w:sz w:val="22"/>
          <w:szCs w:val="22"/>
        </w:rPr>
      </w:pPr>
    </w:p>
    <w:p w14:paraId="182A76AB" w14:textId="77777777" w:rsidR="00B23453" w:rsidRPr="0085686D" w:rsidRDefault="00E24A82">
      <w:pPr>
        <w:numPr>
          <w:ilvl w:val="0"/>
          <w:numId w:val="1"/>
        </w:numPr>
        <w:spacing w:after="12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V ostatných touto zmluvou neupravených vzťahoch sa budú zmluvné strany riadiť príslušnými ustanoveniami Obchodného zákonníka.</w:t>
      </w:r>
    </w:p>
    <w:p w14:paraId="301729BB" w14:textId="77777777" w:rsidR="00B23453" w:rsidRPr="0085686D" w:rsidRDefault="00E24A82">
      <w:pPr>
        <w:numPr>
          <w:ilvl w:val="0"/>
          <w:numId w:val="1"/>
        </w:numPr>
        <w:spacing w:after="12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Akékoľvek zmeny, alebo doplnenia tejto zmluvy podliehajú písomnému súhlasu zmluvných strán a môžu sa uskutočniť len formou písomného dodatku k tejto zmluve, ktorý bude podpísaný zástupcami oboch zmluvných strán.</w:t>
      </w:r>
    </w:p>
    <w:p w14:paraId="6CE0E311" w14:textId="77777777" w:rsidR="00283C14" w:rsidRPr="0085686D" w:rsidRDefault="00E24A82" w:rsidP="00283C14">
      <w:pPr>
        <w:numPr>
          <w:ilvl w:val="0"/>
          <w:numId w:val="1"/>
        </w:numPr>
        <w:spacing w:after="12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Táto zmluva je vyhotovená v </w:t>
      </w:r>
      <w:r w:rsidR="00E24AC7" w:rsidRPr="0085686D">
        <w:rPr>
          <w:rFonts w:eastAsia="Arial"/>
          <w:sz w:val="22"/>
          <w:szCs w:val="22"/>
        </w:rPr>
        <w:t>t</w:t>
      </w:r>
      <w:r w:rsidRPr="0085686D">
        <w:rPr>
          <w:rFonts w:eastAsia="Arial"/>
          <w:sz w:val="22"/>
          <w:szCs w:val="22"/>
        </w:rPr>
        <w:t xml:space="preserve">roch rovnopisoch, </w:t>
      </w:r>
      <w:r w:rsidR="00044C24" w:rsidRPr="0085686D">
        <w:rPr>
          <w:rFonts w:eastAsia="Arial"/>
          <w:sz w:val="22"/>
          <w:szCs w:val="22"/>
        </w:rPr>
        <w:t>jeden rovn</w:t>
      </w:r>
      <w:r w:rsidR="00E24AC7" w:rsidRPr="0085686D">
        <w:rPr>
          <w:rFonts w:eastAsia="Arial"/>
          <w:sz w:val="22"/>
          <w:szCs w:val="22"/>
        </w:rPr>
        <w:t>opis</w:t>
      </w:r>
      <w:r w:rsidRPr="0085686D">
        <w:rPr>
          <w:rFonts w:eastAsia="Arial"/>
          <w:sz w:val="22"/>
          <w:szCs w:val="22"/>
        </w:rPr>
        <w:t xml:space="preserve"> pre mandatára a</w:t>
      </w:r>
      <w:r w:rsidR="00E24AC7" w:rsidRPr="0085686D">
        <w:rPr>
          <w:rFonts w:eastAsia="Arial"/>
          <w:sz w:val="22"/>
          <w:szCs w:val="22"/>
        </w:rPr>
        <w:t> dva rovnopisy</w:t>
      </w:r>
      <w:r w:rsidRPr="0085686D">
        <w:rPr>
          <w:rFonts w:eastAsia="Arial"/>
          <w:sz w:val="22"/>
          <w:szCs w:val="22"/>
        </w:rPr>
        <w:t xml:space="preserve"> pre mandanta.</w:t>
      </w:r>
    </w:p>
    <w:p w14:paraId="7AEE047B" w14:textId="0E5C14A2" w:rsidR="00843F75" w:rsidRPr="0085686D" w:rsidRDefault="00E24A82" w:rsidP="0085686D">
      <w:pPr>
        <w:numPr>
          <w:ilvl w:val="0"/>
          <w:numId w:val="1"/>
        </w:numPr>
        <w:spacing w:after="120"/>
        <w:ind w:hanging="36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Táto zmluva nadobúda platnosť dňom </w:t>
      </w:r>
      <w:r w:rsidR="00365D63" w:rsidRPr="0085686D">
        <w:rPr>
          <w:rFonts w:eastAsia="Arial"/>
          <w:sz w:val="22"/>
          <w:szCs w:val="22"/>
        </w:rPr>
        <w:t xml:space="preserve">jej </w:t>
      </w:r>
      <w:r w:rsidRPr="0085686D">
        <w:rPr>
          <w:rFonts w:eastAsia="Arial"/>
          <w:sz w:val="22"/>
          <w:szCs w:val="22"/>
        </w:rPr>
        <w:t xml:space="preserve">podpisu oboma zmluvnými stranami a účinnosť </w:t>
      </w:r>
      <w:r w:rsidR="00843F75" w:rsidRPr="0085686D">
        <w:rPr>
          <w:rFonts w:eastAsia="Arial"/>
          <w:sz w:val="22"/>
          <w:szCs w:val="22"/>
        </w:rPr>
        <w:t xml:space="preserve">dňom nasledujúcim po dni </w:t>
      </w:r>
      <w:r w:rsidR="00DE47EE" w:rsidRPr="0085686D">
        <w:rPr>
          <w:rFonts w:eastAsia="Arial"/>
          <w:sz w:val="22"/>
          <w:szCs w:val="22"/>
        </w:rPr>
        <w:t>jej zve</w:t>
      </w:r>
      <w:r w:rsidR="00C8176F" w:rsidRPr="0085686D">
        <w:rPr>
          <w:rFonts w:eastAsia="Arial"/>
          <w:sz w:val="22"/>
          <w:szCs w:val="22"/>
        </w:rPr>
        <w:t>r</w:t>
      </w:r>
      <w:r w:rsidR="00DE47EE" w:rsidRPr="0085686D">
        <w:rPr>
          <w:rFonts w:eastAsia="Arial"/>
          <w:sz w:val="22"/>
          <w:szCs w:val="22"/>
        </w:rPr>
        <w:t>ejnenia</w:t>
      </w:r>
      <w:r w:rsidR="00843F75" w:rsidRPr="0085686D">
        <w:rPr>
          <w:rFonts w:eastAsia="Arial"/>
          <w:sz w:val="22"/>
          <w:szCs w:val="22"/>
        </w:rPr>
        <w:t xml:space="preserve"> </w:t>
      </w:r>
      <w:r w:rsidR="00283C14" w:rsidRPr="0085686D">
        <w:rPr>
          <w:rFonts w:eastAsia="Arial"/>
          <w:sz w:val="22"/>
          <w:szCs w:val="22"/>
        </w:rPr>
        <w:t xml:space="preserve">v súlade so zákonom č. 211/2000 </w:t>
      </w:r>
      <w:proofErr w:type="spellStart"/>
      <w:r w:rsidR="00283C14" w:rsidRPr="0085686D">
        <w:rPr>
          <w:rFonts w:eastAsia="Arial"/>
          <w:sz w:val="22"/>
          <w:szCs w:val="22"/>
        </w:rPr>
        <w:t>Z.z</w:t>
      </w:r>
      <w:proofErr w:type="spellEnd"/>
      <w:r w:rsidR="00283C14" w:rsidRPr="0085686D">
        <w:rPr>
          <w:rFonts w:eastAsia="Arial"/>
          <w:sz w:val="22"/>
          <w:szCs w:val="22"/>
        </w:rPr>
        <w:t>. o slobodnom prístupe k informáciám a o zmene a doplnení niektorých zákonov v znení neskorších predpisov.</w:t>
      </w:r>
    </w:p>
    <w:p w14:paraId="7B83D93B" w14:textId="77777777" w:rsidR="00E24AC7" w:rsidRPr="0085686D" w:rsidRDefault="00E24AC7" w:rsidP="00E24AC7">
      <w:pPr>
        <w:numPr>
          <w:ilvl w:val="0"/>
          <w:numId w:val="1"/>
        </w:numPr>
        <w:spacing w:after="120"/>
        <w:ind w:left="357" w:hanging="357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Zmluvné strany vyhlasujú, že zmluvu uzavreli slobodne a vážne, zmluva nebola podpísaná v tiesni alebo za nápadne nevýhodných podmienok. Zmluvné strany si túto zmluvu prečítali, jej obsahu </w:t>
      </w:r>
      <w:r w:rsidRPr="0085686D">
        <w:rPr>
          <w:rFonts w:eastAsia="Arial"/>
          <w:sz w:val="22"/>
          <w:szCs w:val="22"/>
        </w:rPr>
        <w:lastRenderedPageBreak/>
        <w:t>porozumeli a na znak súhlasu s jej obsahom ju vlastnoručne podpísali.</w:t>
      </w:r>
    </w:p>
    <w:p w14:paraId="430BF814" w14:textId="7D9043B8" w:rsidR="00DE47EE" w:rsidRPr="0085686D" w:rsidRDefault="00B74CEE" w:rsidP="00DE47EE">
      <w:pPr>
        <w:widowControl/>
        <w:spacing w:after="120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   </w:t>
      </w:r>
    </w:p>
    <w:p w14:paraId="2282E4E1" w14:textId="1293491C" w:rsidR="0085686D" w:rsidRPr="0085686D" w:rsidRDefault="0085686D" w:rsidP="00DE47EE">
      <w:pPr>
        <w:widowControl/>
        <w:spacing w:after="120"/>
        <w:jc w:val="both"/>
        <w:rPr>
          <w:rFonts w:eastAsia="Arial"/>
          <w:sz w:val="22"/>
          <w:szCs w:val="22"/>
        </w:rPr>
      </w:pPr>
    </w:p>
    <w:p w14:paraId="37686195" w14:textId="77777777" w:rsidR="0085686D" w:rsidRPr="0085686D" w:rsidRDefault="0085686D" w:rsidP="00DE47EE">
      <w:pPr>
        <w:widowControl/>
        <w:spacing w:after="120"/>
        <w:jc w:val="both"/>
        <w:rPr>
          <w:rFonts w:eastAsia="Arial"/>
          <w:sz w:val="22"/>
          <w:szCs w:val="22"/>
        </w:rPr>
      </w:pPr>
    </w:p>
    <w:p w14:paraId="3954D8D1" w14:textId="0A2B6950" w:rsidR="00855F4D" w:rsidRPr="0085686D" w:rsidRDefault="00E24A82" w:rsidP="000B6989">
      <w:pPr>
        <w:ind w:firstLine="289"/>
        <w:jc w:val="both"/>
        <w:rPr>
          <w:sz w:val="22"/>
          <w:szCs w:val="22"/>
        </w:rPr>
      </w:pPr>
      <w:r w:rsidRPr="0085686D">
        <w:rPr>
          <w:rFonts w:eastAsia="Arial"/>
          <w:sz w:val="22"/>
          <w:szCs w:val="22"/>
        </w:rPr>
        <w:t>V</w:t>
      </w:r>
      <w:r w:rsidR="00B74CEE" w:rsidRPr="0085686D">
        <w:rPr>
          <w:rFonts w:eastAsia="Arial"/>
          <w:sz w:val="22"/>
          <w:szCs w:val="22"/>
        </w:rPr>
        <w:t> </w:t>
      </w:r>
      <w:r w:rsidR="005F1F35">
        <w:rPr>
          <w:rFonts w:eastAsia="Arial"/>
          <w:sz w:val="22"/>
          <w:szCs w:val="22"/>
        </w:rPr>
        <w:t xml:space="preserve">               </w:t>
      </w:r>
      <w:r w:rsidR="00B74CEE" w:rsidRPr="0085686D">
        <w:rPr>
          <w:rFonts w:eastAsia="Arial"/>
          <w:sz w:val="22"/>
          <w:szCs w:val="22"/>
        </w:rPr>
        <w:t xml:space="preserve"> </w:t>
      </w:r>
      <w:r w:rsidRPr="0085686D">
        <w:rPr>
          <w:rFonts w:eastAsia="Arial"/>
          <w:sz w:val="22"/>
          <w:szCs w:val="22"/>
        </w:rPr>
        <w:t>dňa: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="00C30F71" w:rsidRPr="0085686D">
        <w:rPr>
          <w:rFonts w:eastAsia="Arial"/>
          <w:sz w:val="22"/>
          <w:szCs w:val="22"/>
        </w:rPr>
        <w:tab/>
      </w:r>
      <w:r w:rsidR="00E05B5C" w:rsidRPr="0085686D">
        <w:rPr>
          <w:rFonts w:eastAsia="Arial"/>
          <w:sz w:val="22"/>
          <w:szCs w:val="22"/>
        </w:rPr>
        <w:tab/>
      </w:r>
      <w:r w:rsidR="00E05B5C" w:rsidRPr="0085686D">
        <w:rPr>
          <w:rFonts w:eastAsia="Arial"/>
          <w:sz w:val="22"/>
          <w:szCs w:val="22"/>
        </w:rPr>
        <w:tab/>
      </w:r>
      <w:r w:rsidR="00B74CEE" w:rsidRPr="0085686D">
        <w:rPr>
          <w:rFonts w:eastAsia="Arial"/>
          <w:sz w:val="22"/>
          <w:szCs w:val="22"/>
        </w:rPr>
        <w:t xml:space="preserve">             </w:t>
      </w:r>
      <w:r w:rsidRPr="0085686D">
        <w:rPr>
          <w:rFonts w:eastAsia="Arial"/>
          <w:sz w:val="22"/>
          <w:szCs w:val="22"/>
        </w:rPr>
        <w:t xml:space="preserve">V </w:t>
      </w:r>
      <w:r w:rsidR="005F1F35">
        <w:rPr>
          <w:rFonts w:eastAsia="Arial"/>
          <w:sz w:val="22"/>
          <w:szCs w:val="22"/>
        </w:rPr>
        <w:t xml:space="preserve">           </w:t>
      </w:r>
      <w:r w:rsidRPr="0085686D">
        <w:rPr>
          <w:rFonts w:eastAsia="Arial"/>
          <w:sz w:val="22"/>
          <w:szCs w:val="22"/>
        </w:rPr>
        <w:t>dňa:</w:t>
      </w:r>
    </w:p>
    <w:p w14:paraId="070EAE7C" w14:textId="3D38F753" w:rsidR="00B35762" w:rsidRPr="0085686D" w:rsidRDefault="00B35762" w:rsidP="00744FE1">
      <w:pPr>
        <w:jc w:val="both"/>
        <w:rPr>
          <w:sz w:val="22"/>
          <w:szCs w:val="22"/>
        </w:rPr>
      </w:pPr>
    </w:p>
    <w:p w14:paraId="2A84E13B" w14:textId="77777777" w:rsidR="00B23453" w:rsidRPr="0085686D" w:rsidRDefault="00B23453" w:rsidP="000B6989">
      <w:pPr>
        <w:jc w:val="both"/>
        <w:rPr>
          <w:sz w:val="22"/>
          <w:szCs w:val="22"/>
        </w:rPr>
      </w:pPr>
    </w:p>
    <w:p w14:paraId="77CAAF9F" w14:textId="77777777" w:rsidR="00DE47EE" w:rsidRPr="0085686D" w:rsidRDefault="00E24A82">
      <w:pPr>
        <w:ind w:firstLine="289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>Za mandanta:</w:t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</w:r>
      <w:r w:rsidRPr="0085686D">
        <w:rPr>
          <w:rFonts w:eastAsia="Arial"/>
          <w:sz w:val="22"/>
          <w:szCs w:val="22"/>
        </w:rPr>
        <w:tab/>
        <w:t>Za mandatára:</w:t>
      </w:r>
      <w:r w:rsidR="00744FE1" w:rsidRPr="0085686D">
        <w:rPr>
          <w:rFonts w:eastAsia="Arial"/>
          <w:sz w:val="22"/>
          <w:szCs w:val="22"/>
        </w:rPr>
        <w:tab/>
      </w:r>
      <w:r w:rsidR="00744FE1" w:rsidRPr="0085686D">
        <w:rPr>
          <w:rFonts w:eastAsia="Arial"/>
          <w:sz w:val="22"/>
          <w:szCs w:val="22"/>
        </w:rPr>
        <w:tab/>
      </w:r>
      <w:r w:rsidR="00744FE1" w:rsidRPr="0085686D">
        <w:rPr>
          <w:rFonts w:eastAsia="Arial"/>
          <w:sz w:val="22"/>
          <w:szCs w:val="22"/>
        </w:rPr>
        <w:tab/>
      </w:r>
    </w:p>
    <w:p w14:paraId="3088AB7F" w14:textId="77777777" w:rsidR="00DE47EE" w:rsidRPr="0085686D" w:rsidRDefault="00DE47EE">
      <w:pPr>
        <w:ind w:firstLine="289"/>
        <w:jc w:val="both"/>
        <w:rPr>
          <w:rFonts w:eastAsia="Arial"/>
          <w:sz w:val="22"/>
          <w:szCs w:val="22"/>
        </w:rPr>
      </w:pPr>
    </w:p>
    <w:p w14:paraId="46C033BE" w14:textId="77777777" w:rsidR="00DE47EE" w:rsidRPr="0085686D" w:rsidRDefault="00DE47EE">
      <w:pPr>
        <w:ind w:firstLine="289"/>
        <w:jc w:val="both"/>
        <w:rPr>
          <w:rFonts w:eastAsia="Arial"/>
          <w:sz w:val="22"/>
          <w:szCs w:val="22"/>
        </w:rPr>
      </w:pPr>
    </w:p>
    <w:p w14:paraId="1C5131E7" w14:textId="77777777" w:rsidR="00223A26" w:rsidRPr="0085686D" w:rsidRDefault="00744FE1">
      <w:pPr>
        <w:ind w:firstLine="289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   </w:t>
      </w:r>
    </w:p>
    <w:p w14:paraId="3FB17E2C" w14:textId="77777777" w:rsidR="00223A26" w:rsidRPr="0085686D" w:rsidRDefault="00223A26">
      <w:pPr>
        <w:ind w:firstLine="289"/>
        <w:jc w:val="both"/>
        <w:rPr>
          <w:rFonts w:eastAsia="Arial"/>
          <w:sz w:val="22"/>
          <w:szCs w:val="22"/>
        </w:rPr>
      </w:pPr>
    </w:p>
    <w:p w14:paraId="5FEC07C6" w14:textId="77777777" w:rsidR="00223A26" w:rsidRPr="0085686D" w:rsidRDefault="00223A26">
      <w:pPr>
        <w:ind w:firstLine="289"/>
        <w:jc w:val="both"/>
        <w:rPr>
          <w:rFonts w:eastAsia="Arial"/>
          <w:sz w:val="22"/>
          <w:szCs w:val="22"/>
        </w:rPr>
      </w:pPr>
    </w:p>
    <w:p w14:paraId="17693E1E" w14:textId="77777777" w:rsidR="00223A26" w:rsidRPr="0085686D" w:rsidRDefault="00223A26">
      <w:pPr>
        <w:ind w:firstLine="289"/>
        <w:jc w:val="both"/>
        <w:rPr>
          <w:rFonts w:eastAsia="Arial"/>
          <w:sz w:val="22"/>
          <w:szCs w:val="22"/>
        </w:rPr>
      </w:pPr>
    </w:p>
    <w:p w14:paraId="533117ED" w14:textId="77777777" w:rsidR="00223A26" w:rsidRPr="0085686D" w:rsidRDefault="00223A26">
      <w:pPr>
        <w:ind w:firstLine="289"/>
        <w:jc w:val="both"/>
        <w:rPr>
          <w:rFonts w:eastAsia="Arial"/>
          <w:sz w:val="22"/>
          <w:szCs w:val="22"/>
        </w:rPr>
      </w:pPr>
    </w:p>
    <w:p w14:paraId="64A043A1" w14:textId="77777777" w:rsidR="00223A26" w:rsidRPr="0085686D" w:rsidRDefault="00223A26">
      <w:pPr>
        <w:ind w:firstLine="289"/>
        <w:jc w:val="both"/>
        <w:rPr>
          <w:rFonts w:eastAsia="Arial"/>
          <w:sz w:val="22"/>
          <w:szCs w:val="22"/>
        </w:rPr>
      </w:pPr>
    </w:p>
    <w:p w14:paraId="5CA008DF" w14:textId="1E1ECA71" w:rsidR="00265FF7" w:rsidRPr="0085686D" w:rsidRDefault="00744FE1" w:rsidP="0085686D">
      <w:pPr>
        <w:ind w:firstLine="289"/>
        <w:jc w:val="both"/>
        <w:rPr>
          <w:rFonts w:eastAsia="Arial"/>
          <w:sz w:val="22"/>
          <w:szCs w:val="22"/>
        </w:rPr>
      </w:pPr>
      <w:r w:rsidRPr="0085686D">
        <w:rPr>
          <w:rFonts w:eastAsia="Arial"/>
          <w:sz w:val="22"/>
          <w:szCs w:val="22"/>
        </w:rPr>
        <w:t xml:space="preserve">      </w:t>
      </w:r>
    </w:p>
    <w:p w14:paraId="02FB8446" w14:textId="244949DA" w:rsidR="00744FE1" w:rsidRPr="0085686D" w:rsidRDefault="003C77C1" w:rsidP="00744FE1">
      <w:pPr>
        <w:jc w:val="both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>-----------------------------------------</w:t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  <w:t>---------------------------------------------------</w:t>
      </w:r>
    </w:p>
    <w:p w14:paraId="75F2D6E9" w14:textId="787F2504" w:rsidR="00B23453" w:rsidRPr="0085686D" w:rsidRDefault="00B23453" w:rsidP="005F1F35">
      <w:pPr>
        <w:jc w:val="both"/>
        <w:rPr>
          <w:sz w:val="22"/>
          <w:szCs w:val="22"/>
        </w:rPr>
      </w:pPr>
    </w:p>
    <w:sectPr w:rsidR="00B23453" w:rsidRPr="0085686D" w:rsidSect="003F6DF9">
      <w:footerReference w:type="default" r:id="rId8"/>
      <w:pgSz w:w="11906" w:h="16838"/>
      <w:pgMar w:top="1298" w:right="1276" w:bottom="142" w:left="1276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6841F" w14:textId="77777777" w:rsidR="00CE6DF7" w:rsidRDefault="00CE6DF7">
      <w:r>
        <w:separator/>
      </w:r>
    </w:p>
  </w:endnote>
  <w:endnote w:type="continuationSeparator" w:id="0">
    <w:p w14:paraId="5C6B401D" w14:textId="77777777" w:rsidR="00CE6DF7" w:rsidRDefault="00CE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AF808" w14:textId="77777777" w:rsidR="00B23453" w:rsidRDefault="00AB5E12">
    <w:pPr>
      <w:tabs>
        <w:tab w:val="center" w:pos="4536"/>
        <w:tab w:val="right" w:pos="9072"/>
      </w:tabs>
      <w:jc w:val="center"/>
    </w:pPr>
    <w:r>
      <w:fldChar w:fldCharType="begin"/>
    </w:r>
    <w:r w:rsidR="00E24A82">
      <w:instrText>PAGE</w:instrText>
    </w:r>
    <w:r>
      <w:fldChar w:fldCharType="separate"/>
    </w:r>
    <w:r w:rsidR="008B0046">
      <w:rPr>
        <w:noProof/>
      </w:rPr>
      <w:t>5</w:t>
    </w:r>
    <w:r>
      <w:fldChar w:fldCharType="end"/>
    </w:r>
  </w:p>
  <w:p w14:paraId="084A0F9F" w14:textId="77777777" w:rsidR="00B23453" w:rsidRDefault="00B23453">
    <w:pPr>
      <w:tabs>
        <w:tab w:val="center" w:pos="4536"/>
        <w:tab w:val="right" w:pos="9072"/>
      </w:tabs>
      <w:spacing w:after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8349F" w14:textId="77777777" w:rsidR="00CE6DF7" w:rsidRDefault="00CE6DF7">
      <w:r>
        <w:separator/>
      </w:r>
    </w:p>
  </w:footnote>
  <w:footnote w:type="continuationSeparator" w:id="0">
    <w:p w14:paraId="3C11D50F" w14:textId="77777777" w:rsidR="00CE6DF7" w:rsidRDefault="00CE6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(%1)"/>
      <w:lvlJc w:val="left"/>
      <w:pPr>
        <w:ind w:hanging="357"/>
      </w:pPr>
      <w:rPr>
        <w:rFonts w:ascii="Cambria" w:hAnsi="Cambria" w:cs="Times New Roman"/>
        <w:sz w:val="20"/>
      </w:rPr>
    </w:lvl>
  </w:abstractNum>
  <w:abstractNum w:abstractNumId="1" w15:restartNumberingAfterBreak="0">
    <w:nsid w:val="04556EBD"/>
    <w:multiLevelType w:val="multilevel"/>
    <w:tmpl w:val="48A8BA08"/>
    <w:lvl w:ilvl="0">
      <w:start w:val="1"/>
      <w:numFmt w:val="decimal"/>
      <w:lvlText w:val="%1."/>
      <w:lvlJc w:val="left"/>
      <w:pPr>
        <w:ind w:left="371" w:firstLine="11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4E85610"/>
    <w:multiLevelType w:val="multilevel"/>
    <w:tmpl w:val="11B4A97E"/>
    <w:lvl w:ilvl="0">
      <w:start w:val="1"/>
      <w:numFmt w:val="decimal"/>
      <w:lvlText w:val="%1."/>
      <w:lvlJc w:val="left"/>
      <w:pPr>
        <w:ind w:left="666" w:firstLine="0"/>
      </w:pPr>
      <w:rPr>
        <w:b w:val="0"/>
        <w:bCs w:val="0"/>
        <w:vertAlign w:val="baseline"/>
      </w:rPr>
    </w:lvl>
    <w:lvl w:ilvl="1">
      <w:start w:val="1"/>
      <w:numFmt w:val="bullet"/>
      <w:lvlText w:val=""/>
      <w:lvlJc w:val="left"/>
      <w:pPr>
        <w:ind w:left="306" w:firstLine="0"/>
      </w:pPr>
    </w:lvl>
    <w:lvl w:ilvl="2">
      <w:start w:val="1"/>
      <w:numFmt w:val="bullet"/>
      <w:lvlText w:val=""/>
      <w:lvlJc w:val="left"/>
      <w:pPr>
        <w:ind w:left="306" w:firstLine="0"/>
      </w:pPr>
    </w:lvl>
    <w:lvl w:ilvl="3">
      <w:start w:val="1"/>
      <w:numFmt w:val="bullet"/>
      <w:lvlText w:val=""/>
      <w:lvlJc w:val="left"/>
      <w:pPr>
        <w:ind w:left="306" w:firstLine="0"/>
      </w:pPr>
    </w:lvl>
    <w:lvl w:ilvl="4">
      <w:start w:val="1"/>
      <w:numFmt w:val="bullet"/>
      <w:lvlText w:val=""/>
      <w:lvlJc w:val="left"/>
      <w:pPr>
        <w:ind w:left="306" w:firstLine="0"/>
      </w:pPr>
    </w:lvl>
    <w:lvl w:ilvl="5">
      <w:start w:val="1"/>
      <w:numFmt w:val="bullet"/>
      <w:lvlText w:val=""/>
      <w:lvlJc w:val="left"/>
      <w:pPr>
        <w:ind w:left="306" w:firstLine="0"/>
      </w:pPr>
    </w:lvl>
    <w:lvl w:ilvl="6">
      <w:start w:val="1"/>
      <w:numFmt w:val="bullet"/>
      <w:lvlText w:val=""/>
      <w:lvlJc w:val="left"/>
      <w:pPr>
        <w:ind w:left="306" w:firstLine="0"/>
      </w:pPr>
    </w:lvl>
    <w:lvl w:ilvl="7">
      <w:start w:val="1"/>
      <w:numFmt w:val="bullet"/>
      <w:lvlText w:val=""/>
      <w:lvlJc w:val="left"/>
      <w:pPr>
        <w:ind w:left="306" w:firstLine="0"/>
      </w:pPr>
    </w:lvl>
    <w:lvl w:ilvl="8">
      <w:start w:val="1"/>
      <w:numFmt w:val="bullet"/>
      <w:lvlText w:val=""/>
      <w:lvlJc w:val="left"/>
      <w:pPr>
        <w:ind w:left="306" w:firstLine="0"/>
      </w:pPr>
    </w:lvl>
  </w:abstractNum>
  <w:abstractNum w:abstractNumId="3" w15:restartNumberingAfterBreak="0">
    <w:nsid w:val="16A57F1A"/>
    <w:multiLevelType w:val="multilevel"/>
    <w:tmpl w:val="AC1E9C4E"/>
    <w:lvl w:ilvl="0">
      <w:start w:val="1"/>
      <w:numFmt w:val="decimal"/>
      <w:lvlText w:val="%1."/>
      <w:lvlJc w:val="left"/>
      <w:pPr>
        <w:ind w:left="405" w:firstLine="45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84D652D"/>
    <w:multiLevelType w:val="multilevel"/>
    <w:tmpl w:val="33B8A6D0"/>
    <w:lvl w:ilvl="0">
      <w:start w:val="1"/>
      <w:numFmt w:val="decimal"/>
      <w:lvlText w:val="%1."/>
      <w:lvlJc w:val="left"/>
      <w:pPr>
        <w:ind w:left="379" w:firstLine="18"/>
      </w:pPr>
      <w:rPr>
        <w:b w:val="0"/>
        <w:bCs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24905E6E"/>
    <w:multiLevelType w:val="multilevel"/>
    <w:tmpl w:val="B6D82B40"/>
    <w:lvl w:ilvl="0">
      <w:start w:val="1"/>
      <w:numFmt w:val="decimal"/>
      <w:lvlText w:val="%1."/>
      <w:lvlJc w:val="left"/>
      <w:pPr>
        <w:ind w:left="379" w:firstLine="18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250E3F29"/>
    <w:multiLevelType w:val="multilevel"/>
    <w:tmpl w:val="11B4A97E"/>
    <w:lvl w:ilvl="0">
      <w:start w:val="1"/>
      <w:numFmt w:val="decimal"/>
      <w:lvlText w:val="%1."/>
      <w:lvlJc w:val="left"/>
      <w:pPr>
        <w:ind w:left="666" w:firstLine="0"/>
      </w:pPr>
      <w:rPr>
        <w:b w:val="0"/>
        <w:bCs w:val="0"/>
        <w:vertAlign w:val="baseline"/>
      </w:rPr>
    </w:lvl>
    <w:lvl w:ilvl="1">
      <w:start w:val="1"/>
      <w:numFmt w:val="bullet"/>
      <w:lvlText w:val=""/>
      <w:lvlJc w:val="left"/>
      <w:pPr>
        <w:ind w:left="306" w:firstLine="0"/>
      </w:pPr>
    </w:lvl>
    <w:lvl w:ilvl="2">
      <w:start w:val="1"/>
      <w:numFmt w:val="bullet"/>
      <w:lvlText w:val=""/>
      <w:lvlJc w:val="left"/>
      <w:pPr>
        <w:ind w:left="306" w:firstLine="0"/>
      </w:pPr>
    </w:lvl>
    <w:lvl w:ilvl="3">
      <w:start w:val="1"/>
      <w:numFmt w:val="bullet"/>
      <w:lvlText w:val=""/>
      <w:lvlJc w:val="left"/>
      <w:pPr>
        <w:ind w:left="306" w:firstLine="0"/>
      </w:pPr>
    </w:lvl>
    <w:lvl w:ilvl="4">
      <w:start w:val="1"/>
      <w:numFmt w:val="bullet"/>
      <w:lvlText w:val=""/>
      <w:lvlJc w:val="left"/>
      <w:pPr>
        <w:ind w:left="306" w:firstLine="0"/>
      </w:pPr>
    </w:lvl>
    <w:lvl w:ilvl="5">
      <w:start w:val="1"/>
      <w:numFmt w:val="bullet"/>
      <w:lvlText w:val=""/>
      <w:lvlJc w:val="left"/>
      <w:pPr>
        <w:ind w:left="306" w:firstLine="0"/>
      </w:pPr>
    </w:lvl>
    <w:lvl w:ilvl="6">
      <w:start w:val="1"/>
      <w:numFmt w:val="bullet"/>
      <w:lvlText w:val=""/>
      <w:lvlJc w:val="left"/>
      <w:pPr>
        <w:ind w:left="306" w:firstLine="0"/>
      </w:pPr>
    </w:lvl>
    <w:lvl w:ilvl="7">
      <w:start w:val="1"/>
      <w:numFmt w:val="bullet"/>
      <w:lvlText w:val=""/>
      <w:lvlJc w:val="left"/>
      <w:pPr>
        <w:ind w:left="306" w:firstLine="0"/>
      </w:pPr>
    </w:lvl>
    <w:lvl w:ilvl="8">
      <w:start w:val="1"/>
      <w:numFmt w:val="bullet"/>
      <w:lvlText w:val=""/>
      <w:lvlJc w:val="left"/>
      <w:pPr>
        <w:ind w:left="306" w:firstLine="0"/>
      </w:pPr>
    </w:lvl>
  </w:abstractNum>
  <w:abstractNum w:abstractNumId="7" w15:restartNumberingAfterBreak="0">
    <w:nsid w:val="2E813D16"/>
    <w:multiLevelType w:val="multilevel"/>
    <w:tmpl w:val="A5FE75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4E03A52"/>
    <w:multiLevelType w:val="multilevel"/>
    <w:tmpl w:val="5246BAB6"/>
    <w:lvl w:ilvl="0">
      <w:start w:val="1"/>
      <w:numFmt w:val="decimal"/>
      <w:lvlText w:val="%1."/>
      <w:lvlJc w:val="left"/>
      <w:pPr>
        <w:ind w:left="666" w:firstLine="0"/>
      </w:pPr>
      <w:rPr>
        <w:b w:val="0"/>
        <w:bCs w:val="0"/>
        <w:vertAlign w:val="baseline"/>
      </w:rPr>
    </w:lvl>
    <w:lvl w:ilvl="1">
      <w:start w:val="1"/>
      <w:numFmt w:val="bullet"/>
      <w:lvlText w:val=""/>
      <w:lvlJc w:val="left"/>
      <w:pPr>
        <w:ind w:left="306" w:firstLine="0"/>
      </w:pPr>
    </w:lvl>
    <w:lvl w:ilvl="2">
      <w:start w:val="1"/>
      <w:numFmt w:val="bullet"/>
      <w:lvlText w:val=""/>
      <w:lvlJc w:val="left"/>
      <w:pPr>
        <w:ind w:left="306" w:firstLine="0"/>
      </w:pPr>
    </w:lvl>
    <w:lvl w:ilvl="3">
      <w:start w:val="1"/>
      <w:numFmt w:val="bullet"/>
      <w:lvlText w:val=""/>
      <w:lvlJc w:val="left"/>
      <w:pPr>
        <w:ind w:left="306" w:firstLine="0"/>
      </w:pPr>
    </w:lvl>
    <w:lvl w:ilvl="4">
      <w:start w:val="1"/>
      <w:numFmt w:val="bullet"/>
      <w:lvlText w:val=""/>
      <w:lvlJc w:val="left"/>
      <w:pPr>
        <w:ind w:left="306" w:firstLine="0"/>
      </w:pPr>
    </w:lvl>
    <w:lvl w:ilvl="5">
      <w:start w:val="1"/>
      <w:numFmt w:val="bullet"/>
      <w:lvlText w:val=""/>
      <w:lvlJc w:val="left"/>
      <w:pPr>
        <w:ind w:left="306" w:firstLine="0"/>
      </w:pPr>
    </w:lvl>
    <w:lvl w:ilvl="6">
      <w:start w:val="1"/>
      <w:numFmt w:val="bullet"/>
      <w:lvlText w:val=""/>
      <w:lvlJc w:val="left"/>
      <w:pPr>
        <w:ind w:left="306" w:firstLine="0"/>
      </w:pPr>
    </w:lvl>
    <w:lvl w:ilvl="7">
      <w:start w:val="1"/>
      <w:numFmt w:val="bullet"/>
      <w:lvlText w:val=""/>
      <w:lvlJc w:val="left"/>
      <w:pPr>
        <w:ind w:left="306" w:firstLine="0"/>
      </w:pPr>
    </w:lvl>
    <w:lvl w:ilvl="8">
      <w:start w:val="1"/>
      <w:numFmt w:val="bullet"/>
      <w:lvlText w:val=""/>
      <w:lvlJc w:val="left"/>
      <w:pPr>
        <w:ind w:left="306" w:firstLine="0"/>
      </w:pPr>
    </w:lvl>
  </w:abstractNum>
  <w:abstractNum w:abstractNumId="9" w15:restartNumberingAfterBreak="0">
    <w:nsid w:val="41AA51D2"/>
    <w:multiLevelType w:val="multilevel"/>
    <w:tmpl w:val="4DE6E768"/>
    <w:lvl w:ilvl="0">
      <w:start w:val="1"/>
      <w:numFmt w:val="lowerLetter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45807FE5"/>
    <w:multiLevelType w:val="multilevel"/>
    <w:tmpl w:val="B63A4CD4"/>
    <w:lvl w:ilvl="0">
      <w:start w:val="6"/>
      <w:numFmt w:val="bullet"/>
      <w:lvlText w:val="-"/>
      <w:lvlJc w:val="left"/>
      <w:pPr>
        <w:ind w:left="927" w:firstLine="567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647" w:firstLine="1287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367" w:firstLine="2007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087" w:firstLine="2727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807" w:firstLine="3447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527" w:firstLine="4167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247" w:firstLine="4887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967" w:firstLine="5607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687" w:firstLine="6327"/>
      </w:pPr>
      <w:rPr>
        <w:rFonts w:ascii="Arial" w:eastAsia="Arial" w:hAnsi="Arial" w:cs="Arial"/>
        <w:vertAlign w:val="baseline"/>
      </w:rPr>
    </w:lvl>
  </w:abstractNum>
  <w:abstractNum w:abstractNumId="11" w15:restartNumberingAfterBreak="0">
    <w:nsid w:val="64E57B82"/>
    <w:multiLevelType w:val="hybridMultilevel"/>
    <w:tmpl w:val="04A8E5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96A27"/>
    <w:multiLevelType w:val="multilevel"/>
    <w:tmpl w:val="40823636"/>
    <w:lvl w:ilvl="0">
      <w:start w:val="1"/>
      <w:numFmt w:val="decimal"/>
      <w:lvlText w:val="%1."/>
      <w:lvlJc w:val="left"/>
      <w:pPr>
        <w:ind w:left="36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6C302CAA"/>
    <w:multiLevelType w:val="multilevel"/>
    <w:tmpl w:val="4C58387C"/>
    <w:lvl w:ilvl="0">
      <w:start w:val="1"/>
      <w:numFmt w:val="decimal"/>
      <w:lvlText w:val="%1."/>
      <w:lvlJc w:val="left"/>
      <w:pPr>
        <w:ind w:left="205" w:firstLine="78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6CE2666B"/>
    <w:multiLevelType w:val="multilevel"/>
    <w:tmpl w:val="DB26E452"/>
    <w:lvl w:ilvl="0">
      <w:start w:val="1"/>
      <w:numFmt w:val="decimal"/>
      <w:lvlText w:val=""/>
      <w:lvlJc w:val="left"/>
      <w:pPr>
        <w:ind w:left="432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5" w15:restartNumberingAfterBreak="0">
    <w:nsid w:val="6FC77F8A"/>
    <w:multiLevelType w:val="hybridMultilevel"/>
    <w:tmpl w:val="554CA300"/>
    <w:lvl w:ilvl="0" w:tplc="16646B4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E45B4"/>
    <w:multiLevelType w:val="multilevel"/>
    <w:tmpl w:val="AF9EEE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7" w15:restartNumberingAfterBreak="0">
    <w:nsid w:val="7690334E"/>
    <w:multiLevelType w:val="hybridMultilevel"/>
    <w:tmpl w:val="7B060882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14"/>
  </w:num>
  <w:num w:numId="9">
    <w:abstractNumId w:val="13"/>
  </w:num>
  <w:num w:numId="10">
    <w:abstractNumId w:val="8"/>
  </w:num>
  <w:num w:numId="11">
    <w:abstractNumId w:val="7"/>
  </w:num>
  <w:num w:numId="12">
    <w:abstractNumId w:val="17"/>
  </w:num>
  <w:num w:numId="13">
    <w:abstractNumId w:val="11"/>
  </w:num>
  <w:num w:numId="14">
    <w:abstractNumId w:val="16"/>
  </w:num>
  <w:num w:numId="15">
    <w:abstractNumId w:val="0"/>
  </w:num>
  <w:num w:numId="16">
    <w:abstractNumId w:val="15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53"/>
    <w:rsid w:val="00007B83"/>
    <w:rsid w:val="00030FD1"/>
    <w:rsid w:val="000448B4"/>
    <w:rsid w:val="00044C24"/>
    <w:rsid w:val="000478AF"/>
    <w:rsid w:val="000563D8"/>
    <w:rsid w:val="00086AFD"/>
    <w:rsid w:val="000934B1"/>
    <w:rsid w:val="00096F3D"/>
    <w:rsid w:val="000A752F"/>
    <w:rsid w:val="000B6989"/>
    <w:rsid w:val="000B72B3"/>
    <w:rsid w:val="000B798B"/>
    <w:rsid w:val="000D1BF4"/>
    <w:rsid w:val="000E1827"/>
    <w:rsid w:val="000E3165"/>
    <w:rsid w:val="000F4FCC"/>
    <w:rsid w:val="00110E8E"/>
    <w:rsid w:val="00141EB7"/>
    <w:rsid w:val="00180D55"/>
    <w:rsid w:val="00185AE5"/>
    <w:rsid w:val="001A2397"/>
    <w:rsid w:val="001A61B8"/>
    <w:rsid w:val="001E3DB9"/>
    <w:rsid w:val="002002DE"/>
    <w:rsid w:val="002213A0"/>
    <w:rsid w:val="00223A26"/>
    <w:rsid w:val="002240E8"/>
    <w:rsid w:val="00225FD3"/>
    <w:rsid w:val="00265FF7"/>
    <w:rsid w:val="00275A81"/>
    <w:rsid w:val="00281F7C"/>
    <w:rsid w:val="00283C14"/>
    <w:rsid w:val="002A2142"/>
    <w:rsid w:val="002B3622"/>
    <w:rsid w:val="002C0D50"/>
    <w:rsid w:val="002C4F81"/>
    <w:rsid w:val="002D1ED0"/>
    <w:rsid w:val="002E36D2"/>
    <w:rsid w:val="002F036B"/>
    <w:rsid w:val="00323DE2"/>
    <w:rsid w:val="003546B1"/>
    <w:rsid w:val="00356F19"/>
    <w:rsid w:val="00365D63"/>
    <w:rsid w:val="00372082"/>
    <w:rsid w:val="003C77C1"/>
    <w:rsid w:val="003C7C81"/>
    <w:rsid w:val="003D4F73"/>
    <w:rsid w:val="003D7F83"/>
    <w:rsid w:val="003F0DEF"/>
    <w:rsid w:val="003F6DF9"/>
    <w:rsid w:val="00432E46"/>
    <w:rsid w:val="00461484"/>
    <w:rsid w:val="00476233"/>
    <w:rsid w:val="004773FB"/>
    <w:rsid w:val="00485673"/>
    <w:rsid w:val="0049726B"/>
    <w:rsid w:val="004A0CEB"/>
    <w:rsid w:val="004A194B"/>
    <w:rsid w:val="004A700E"/>
    <w:rsid w:val="004A7902"/>
    <w:rsid w:val="004C1942"/>
    <w:rsid w:val="004C4488"/>
    <w:rsid w:val="004D3629"/>
    <w:rsid w:val="004D6739"/>
    <w:rsid w:val="0050154A"/>
    <w:rsid w:val="005134FB"/>
    <w:rsid w:val="00513DC4"/>
    <w:rsid w:val="00515B90"/>
    <w:rsid w:val="0051728F"/>
    <w:rsid w:val="00537844"/>
    <w:rsid w:val="00551EF9"/>
    <w:rsid w:val="005B72A1"/>
    <w:rsid w:val="005D4BE9"/>
    <w:rsid w:val="005E540B"/>
    <w:rsid w:val="005F1B0F"/>
    <w:rsid w:val="005F1F35"/>
    <w:rsid w:val="00614987"/>
    <w:rsid w:val="00624910"/>
    <w:rsid w:val="00632288"/>
    <w:rsid w:val="00637DAA"/>
    <w:rsid w:val="00645973"/>
    <w:rsid w:val="006B0A48"/>
    <w:rsid w:val="006C4AC9"/>
    <w:rsid w:val="006D6AB9"/>
    <w:rsid w:val="006E1ECB"/>
    <w:rsid w:val="006E46C3"/>
    <w:rsid w:val="006F4B1C"/>
    <w:rsid w:val="007156A0"/>
    <w:rsid w:val="007268D4"/>
    <w:rsid w:val="0073420A"/>
    <w:rsid w:val="00744FE1"/>
    <w:rsid w:val="00781FDF"/>
    <w:rsid w:val="007A328F"/>
    <w:rsid w:val="007D740A"/>
    <w:rsid w:val="007F4801"/>
    <w:rsid w:val="007F703D"/>
    <w:rsid w:val="00804E3A"/>
    <w:rsid w:val="00843F75"/>
    <w:rsid w:val="0084431D"/>
    <w:rsid w:val="00855F4D"/>
    <w:rsid w:val="0085686D"/>
    <w:rsid w:val="00861839"/>
    <w:rsid w:val="00867AC4"/>
    <w:rsid w:val="00867F8B"/>
    <w:rsid w:val="00871ACD"/>
    <w:rsid w:val="008A3B33"/>
    <w:rsid w:val="008B0046"/>
    <w:rsid w:val="008B012F"/>
    <w:rsid w:val="008C47EB"/>
    <w:rsid w:val="00913D48"/>
    <w:rsid w:val="009300D5"/>
    <w:rsid w:val="0094474D"/>
    <w:rsid w:val="00954C43"/>
    <w:rsid w:val="0095591B"/>
    <w:rsid w:val="00960868"/>
    <w:rsid w:val="00992B82"/>
    <w:rsid w:val="009B6384"/>
    <w:rsid w:val="009D3414"/>
    <w:rsid w:val="009D3728"/>
    <w:rsid w:val="009D3D6A"/>
    <w:rsid w:val="009D4EFA"/>
    <w:rsid w:val="009E31DD"/>
    <w:rsid w:val="00A1099D"/>
    <w:rsid w:val="00A22C9D"/>
    <w:rsid w:val="00A56D7F"/>
    <w:rsid w:val="00A8023A"/>
    <w:rsid w:val="00A8788B"/>
    <w:rsid w:val="00A94839"/>
    <w:rsid w:val="00AA30CE"/>
    <w:rsid w:val="00AB5E12"/>
    <w:rsid w:val="00AB6818"/>
    <w:rsid w:val="00AB6AB6"/>
    <w:rsid w:val="00AB7D82"/>
    <w:rsid w:val="00B03A39"/>
    <w:rsid w:val="00B1069F"/>
    <w:rsid w:val="00B23453"/>
    <w:rsid w:val="00B35762"/>
    <w:rsid w:val="00B40BF3"/>
    <w:rsid w:val="00B5691A"/>
    <w:rsid w:val="00B62BEB"/>
    <w:rsid w:val="00B720D2"/>
    <w:rsid w:val="00B74CEE"/>
    <w:rsid w:val="00B91CFD"/>
    <w:rsid w:val="00B951F8"/>
    <w:rsid w:val="00BA253A"/>
    <w:rsid w:val="00BE1490"/>
    <w:rsid w:val="00C07EDA"/>
    <w:rsid w:val="00C22E3B"/>
    <w:rsid w:val="00C30790"/>
    <w:rsid w:val="00C30F71"/>
    <w:rsid w:val="00C5007C"/>
    <w:rsid w:val="00C55989"/>
    <w:rsid w:val="00C8176F"/>
    <w:rsid w:val="00C844F6"/>
    <w:rsid w:val="00CA3CE4"/>
    <w:rsid w:val="00CE6DF7"/>
    <w:rsid w:val="00CF016E"/>
    <w:rsid w:val="00D12B9C"/>
    <w:rsid w:val="00D30B66"/>
    <w:rsid w:val="00D33CD5"/>
    <w:rsid w:val="00D5470C"/>
    <w:rsid w:val="00D67933"/>
    <w:rsid w:val="00D717AA"/>
    <w:rsid w:val="00D96DF6"/>
    <w:rsid w:val="00D97D32"/>
    <w:rsid w:val="00DB4AED"/>
    <w:rsid w:val="00DE3943"/>
    <w:rsid w:val="00DE47EE"/>
    <w:rsid w:val="00DF3E98"/>
    <w:rsid w:val="00E05B5C"/>
    <w:rsid w:val="00E24A82"/>
    <w:rsid w:val="00E24AC7"/>
    <w:rsid w:val="00E44ACB"/>
    <w:rsid w:val="00E62B5E"/>
    <w:rsid w:val="00E66B08"/>
    <w:rsid w:val="00E74C8D"/>
    <w:rsid w:val="00EC5FE5"/>
    <w:rsid w:val="00EC76D7"/>
    <w:rsid w:val="00ED3795"/>
    <w:rsid w:val="00EE5E05"/>
    <w:rsid w:val="00EF158E"/>
    <w:rsid w:val="00F306DE"/>
    <w:rsid w:val="00F3613C"/>
    <w:rsid w:val="00F41C32"/>
    <w:rsid w:val="00F428A1"/>
    <w:rsid w:val="00F43558"/>
    <w:rsid w:val="00F5094F"/>
    <w:rsid w:val="00F75967"/>
    <w:rsid w:val="00FB0570"/>
    <w:rsid w:val="00FC10E2"/>
    <w:rsid w:val="00FE0A31"/>
    <w:rsid w:val="00FE6210"/>
    <w:rsid w:val="00FE6FE2"/>
    <w:rsid w:val="00FE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18387"/>
  <w15:docId w15:val="{E57C55BA-06F6-4152-8B54-2B75AA3B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sk-SK" w:eastAsia="sk-SK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C22E3B"/>
  </w:style>
  <w:style w:type="paragraph" w:styleId="Nadpis1">
    <w:name w:val="heading 1"/>
    <w:basedOn w:val="Normlny"/>
    <w:next w:val="Normlny"/>
    <w:rsid w:val="00A8788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rsid w:val="00A8788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rsid w:val="00A8788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rsid w:val="00A8788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rsid w:val="00A8788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rsid w:val="00A8788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rsid w:val="00A8788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rsid w:val="00A8788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itul">
    <w:name w:val="Subtitle"/>
    <w:basedOn w:val="Normlny"/>
    <w:next w:val="Normlny"/>
    <w:rsid w:val="00A8788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8788B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E3D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E3DB9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E24AC7"/>
    <w:pPr>
      <w:autoSpaceDE w:val="0"/>
      <w:autoSpaceDN w:val="0"/>
      <w:adjustRightInd w:val="0"/>
      <w:ind w:left="720"/>
      <w:contextualSpacing/>
    </w:pPr>
    <w:rPr>
      <w:rFonts w:ascii="Calibri" w:hAnsi="Calibri"/>
      <w:color w:val="auto"/>
    </w:rPr>
  </w:style>
  <w:style w:type="character" w:styleId="Hypertextovprepojenie">
    <w:name w:val="Hyperlink"/>
    <w:basedOn w:val="Predvolenpsmoodseku"/>
    <w:uiPriority w:val="99"/>
    <w:unhideWhenUsed/>
    <w:rsid w:val="002E36D2"/>
    <w:rPr>
      <w:color w:val="0563C1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3F6D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F6DF9"/>
  </w:style>
  <w:style w:type="paragraph" w:styleId="Pta">
    <w:name w:val="footer"/>
    <w:basedOn w:val="Normlny"/>
    <w:link w:val="PtaChar"/>
    <w:uiPriority w:val="99"/>
    <w:unhideWhenUsed/>
    <w:rsid w:val="003F6DF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F6DF9"/>
  </w:style>
  <w:style w:type="paragraph" w:styleId="Zkladntext2">
    <w:name w:val="Body Text 2"/>
    <w:basedOn w:val="Normlny"/>
    <w:link w:val="Zkladntext2Char"/>
    <w:rsid w:val="00141EB7"/>
    <w:pPr>
      <w:widowControl/>
      <w:spacing w:after="120" w:line="480" w:lineRule="auto"/>
    </w:pPr>
    <w:rPr>
      <w:color w:val="auto"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141EB7"/>
    <w:rPr>
      <w:color w:val="auto"/>
      <w:sz w:val="24"/>
      <w:szCs w:val="24"/>
      <w:lang w:eastAsia="cs-CZ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645973"/>
    <w:rPr>
      <w:color w:val="605E5C"/>
      <w:shd w:val="clear" w:color="auto" w:fill="E1DFDD"/>
    </w:rPr>
  </w:style>
  <w:style w:type="paragraph" w:styleId="Bezriadkovania">
    <w:name w:val="No Spacing"/>
    <w:uiPriority w:val="1"/>
    <w:qFormat/>
    <w:rsid w:val="00BE1490"/>
  </w:style>
  <w:style w:type="paragraph" w:styleId="Citcia">
    <w:name w:val="Quote"/>
    <w:basedOn w:val="Normlny"/>
    <w:next w:val="Normlny"/>
    <w:link w:val="CitciaChar"/>
    <w:uiPriority w:val="29"/>
    <w:qFormat/>
    <w:rsid w:val="009D37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9D3728"/>
    <w:rPr>
      <w:i/>
      <w:iCs/>
      <w:color w:val="404040" w:themeColor="text1" w:themeTint="BF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4C19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54521-7F36-45B9-A5C0-50A91A19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</dc:creator>
  <cp:lastModifiedBy>BORŽENSKÁ Miroslava</cp:lastModifiedBy>
  <cp:revision>6</cp:revision>
  <cp:lastPrinted>2022-10-03T06:26:00Z</cp:lastPrinted>
  <dcterms:created xsi:type="dcterms:W3CDTF">2022-10-03T06:49:00Z</dcterms:created>
  <dcterms:modified xsi:type="dcterms:W3CDTF">2022-10-03T11:55:00Z</dcterms:modified>
</cp:coreProperties>
</file>